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AF24" w14:textId="5E833420" w:rsidR="00CF14BD" w:rsidRPr="008E2691" w:rsidRDefault="0092366C" w:rsidP="00225C99">
      <w:pPr>
        <w:pStyle w:val="Heading1"/>
        <w:rPr>
          <w:rFonts w:ascii="Arial" w:hAnsi="Arial" w:cs="Arial"/>
          <w:color w:val="C00000"/>
          <w:sz w:val="32"/>
          <w:szCs w:val="32"/>
        </w:rPr>
      </w:pPr>
      <w:r w:rsidRPr="008E2691">
        <w:rPr>
          <w:rFonts w:ascii="Arial" w:hAnsi="Arial" w:cs="Arial"/>
          <w:noProof/>
          <w:color w:val="C00000"/>
          <w:sz w:val="32"/>
          <w:szCs w:val="32"/>
        </w:rPr>
        <w:drawing>
          <wp:anchor distT="0" distB="0" distL="114300" distR="114300" simplePos="0" relativeHeight="251658240" behindDoc="0" locked="0" layoutInCell="1" allowOverlap="1" wp14:anchorId="4475ECC7" wp14:editId="5D8587E8">
            <wp:simplePos x="0" y="0"/>
            <wp:positionH relativeFrom="margin">
              <wp:align>right</wp:align>
            </wp:positionH>
            <wp:positionV relativeFrom="paragraph">
              <wp:posOffset>-472191</wp:posOffset>
            </wp:positionV>
            <wp:extent cx="1610995" cy="466883"/>
            <wp:effectExtent l="0" t="0" r="8255" b="9525"/>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colour-logo-33 (1).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995" cy="466883"/>
                    </a:xfrm>
                    <a:prstGeom prst="rect">
                      <a:avLst/>
                    </a:prstGeom>
                  </pic:spPr>
                </pic:pic>
              </a:graphicData>
            </a:graphic>
            <wp14:sizeRelH relativeFrom="page">
              <wp14:pctWidth>0</wp14:pctWidth>
            </wp14:sizeRelH>
            <wp14:sizeRelV relativeFrom="page">
              <wp14:pctHeight>0</wp14:pctHeight>
            </wp14:sizeRelV>
          </wp:anchor>
        </w:drawing>
      </w:r>
      <w:r w:rsidR="00CF14BD" w:rsidRPr="008E2691">
        <w:rPr>
          <w:rFonts w:ascii="Arial" w:hAnsi="Arial" w:cs="Arial"/>
          <w:color w:val="C00000"/>
          <w:sz w:val="32"/>
          <w:szCs w:val="32"/>
        </w:rPr>
        <w:t>Observation of Teaching</w:t>
      </w:r>
      <w:r w:rsidR="00254017">
        <w:rPr>
          <w:rFonts w:ascii="Arial" w:hAnsi="Arial" w:cs="Arial"/>
          <w:color w:val="C00000"/>
          <w:sz w:val="32"/>
          <w:szCs w:val="32"/>
        </w:rPr>
        <w:t>/Supporting Learning</w:t>
      </w:r>
      <w:r w:rsidRPr="008E2691">
        <w:rPr>
          <w:rFonts w:ascii="Arial" w:hAnsi="Arial" w:cs="Arial"/>
          <w:color w:val="C00000"/>
          <w:sz w:val="32"/>
          <w:szCs w:val="32"/>
        </w:rPr>
        <w:t xml:space="preserve"> Form </w:t>
      </w:r>
      <w:r w:rsidR="00FD1790">
        <w:rPr>
          <w:rFonts w:ascii="Arial" w:hAnsi="Arial" w:cs="Arial"/>
          <w:color w:val="C00000"/>
          <w:sz w:val="32"/>
          <w:szCs w:val="32"/>
        </w:rPr>
        <w:t>20</w:t>
      </w:r>
      <w:r w:rsidRPr="008E2691">
        <w:rPr>
          <w:rFonts w:ascii="Arial" w:hAnsi="Arial" w:cs="Arial"/>
          <w:color w:val="C00000"/>
          <w:sz w:val="32"/>
          <w:szCs w:val="32"/>
        </w:rPr>
        <w:t>20</w:t>
      </w:r>
      <w:r w:rsidR="00FD1790">
        <w:rPr>
          <w:rFonts w:ascii="Arial" w:hAnsi="Arial" w:cs="Arial"/>
          <w:color w:val="C00000"/>
          <w:sz w:val="32"/>
          <w:szCs w:val="32"/>
        </w:rPr>
        <w:t>/21</w:t>
      </w:r>
    </w:p>
    <w:tbl>
      <w:tblPr>
        <w:tblStyle w:val="TableGrid"/>
        <w:tblW w:w="0" w:type="auto"/>
        <w:tblLook w:val="04A0" w:firstRow="1" w:lastRow="0" w:firstColumn="1" w:lastColumn="0" w:noHBand="0" w:noVBand="1"/>
      </w:tblPr>
      <w:tblGrid>
        <w:gridCol w:w="3114"/>
        <w:gridCol w:w="5902"/>
      </w:tblGrid>
      <w:tr w:rsidR="00590E30" w:rsidRPr="008E2691" w14:paraId="21A4E155" w14:textId="77777777" w:rsidTr="00225C99">
        <w:tc>
          <w:tcPr>
            <w:tcW w:w="3114" w:type="dxa"/>
          </w:tcPr>
          <w:p w14:paraId="7EB63379" w14:textId="5CFA23DB" w:rsidR="00590E30" w:rsidRPr="008E2691" w:rsidRDefault="00590E30" w:rsidP="00225C99">
            <w:pPr>
              <w:rPr>
                <w:rFonts w:ascii="Arial" w:hAnsi="Arial" w:cs="Arial"/>
                <w:b/>
                <w:bCs/>
              </w:rPr>
            </w:pPr>
            <w:r w:rsidRPr="008E2691">
              <w:rPr>
                <w:rFonts w:ascii="Arial" w:hAnsi="Arial" w:cs="Arial"/>
                <w:b/>
                <w:bCs/>
              </w:rPr>
              <w:t xml:space="preserve">Name of </w:t>
            </w:r>
            <w:r w:rsidR="00CF0D04" w:rsidRPr="008E2691">
              <w:rPr>
                <w:rFonts w:ascii="Arial" w:hAnsi="Arial" w:cs="Arial"/>
                <w:b/>
                <w:bCs/>
              </w:rPr>
              <w:t>Teach</w:t>
            </w:r>
            <w:r w:rsidR="007B09E2" w:rsidRPr="008E2691">
              <w:rPr>
                <w:rFonts w:ascii="Arial" w:hAnsi="Arial" w:cs="Arial"/>
                <w:b/>
                <w:bCs/>
              </w:rPr>
              <w:t>er</w:t>
            </w:r>
            <w:r w:rsidRPr="008E2691">
              <w:rPr>
                <w:rFonts w:ascii="Arial" w:hAnsi="Arial" w:cs="Arial"/>
                <w:b/>
                <w:bCs/>
              </w:rPr>
              <w:t>:</w:t>
            </w:r>
            <w:r w:rsidRPr="008E2691">
              <w:rPr>
                <w:rFonts w:ascii="Arial" w:hAnsi="Arial" w:cs="Arial"/>
                <w:b/>
                <w:bCs/>
              </w:rPr>
              <w:tab/>
            </w:r>
          </w:p>
        </w:tc>
        <w:tc>
          <w:tcPr>
            <w:tcW w:w="5902" w:type="dxa"/>
          </w:tcPr>
          <w:p w14:paraId="2EE1A5DD" w14:textId="4DA600F4" w:rsidR="00590E30" w:rsidRPr="008E2691" w:rsidRDefault="0096362F" w:rsidP="00CF14BD">
            <w:pPr>
              <w:tabs>
                <w:tab w:val="left" w:pos="2127"/>
              </w:tabs>
              <w:rPr>
                <w:rFonts w:ascii="Arial" w:hAnsi="Arial" w:cs="Arial"/>
                <w:szCs w:val="24"/>
              </w:rPr>
            </w:pPr>
            <w:r>
              <w:rPr>
                <w:rFonts w:ascii="Arial" w:hAnsi="Arial" w:cs="Arial"/>
                <w:szCs w:val="24"/>
              </w:rPr>
              <w:t xml:space="preserve">Dr. </w:t>
            </w:r>
            <w:r w:rsidR="00107A26">
              <w:rPr>
                <w:rFonts w:ascii="Arial" w:hAnsi="Arial" w:cs="Arial"/>
                <w:szCs w:val="24"/>
              </w:rPr>
              <w:t>Green</w:t>
            </w:r>
          </w:p>
        </w:tc>
      </w:tr>
      <w:tr w:rsidR="00590E30" w:rsidRPr="008E2691" w14:paraId="22E63424" w14:textId="77777777" w:rsidTr="00225C99">
        <w:tc>
          <w:tcPr>
            <w:tcW w:w="3114" w:type="dxa"/>
          </w:tcPr>
          <w:p w14:paraId="4D654FBF" w14:textId="477360F3" w:rsidR="00590E30" w:rsidRPr="008E2691" w:rsidRDefault="00590E30" w:rsidP="00225C99">
            <w:pPr>
              <w:rPr>
                <w:rFonts w:ascii="Arial" w:hAnsi="Arial" w:cs="Arial"/>
                <w:b/>
                <w:bCs/>
              </w:rPr>
            </w:pPr>
            <w:r w:rsidRPr="008E2691">
              <w:rPr>
                <w:rFonts w:ascii="Arial" w:hAnsi="Arial" w:cs="Arial"/>
                <w:b/>
                <w:bCs/>
              </w:rPr>
              <w:t>Name of Observer:</w:t>
            </w:r>
            <w:r w:rsidRPr="008E2691">
              <w:rPr>
                <w:rFonts w:ascii="Arial" w:hAnsi="Arial" w:cs="Arial"/>
                <w:b/>
                <w:bCs/>
              </w:rPr>
              <w:tab/>
            </w:r>
          </w:p>
        </w:tc>
        <w:tc>
          <w:tcPr>
            <w:tcW w:w="5902" w:type="dxa"/>
          </w:tcPr>
          <w:p w14:paraId="42B1325F" w14:textId="5F08D22B" w:rsidR="00590E30" w:rsidRPr="008E2691" w:rsidRDefault="0096362F" w:rsidP="00CF14BD">
            <w:pPr>
              <w:tabs>
                <w:tab w:val="left" w:pos="2127"/>
              </w:tabs>
              <w:rPr>
                <w:rFonts w:ascii="Arial" w:hAnsi="Arial" w:cs="Arial"/>
                <w:szCs w:val="24"/>
              </w:rPr>
            </w:pPr>
            <w:r>
              <w:rPr>
                <w:rFonts w:ascii="Arial" w:hAnsi="Arial" w:cs="Arial"/>
                <w:szCs w:val="24"/>
              </w:rPr>
              <w:t xml:space="preserve">Dr. </w:t>
            </w:r>
            <w:r w:rsidR="00107A26">
              <w:rPr>
                <w:rFonts w:ascii="Arial" w:hAnsi="Arial" w:cs="Arial"/>
                <w:szCs w:val="24"/>
              </w:rPr>
              <w:t>Blue</w:t>
            </w:r>
          </w:p>
        </w:tc>
      </w:tr>
      <w:tr w:rsidR="00590E30" w:rsidRPr="008E2691" w14:paraId="0F89BC76" w14:textId="77777777" w:rsidTr="00225C99">
        <w:tc>
          <w:tcPr>
            <w:tcW w:w="3114" w:type="dxa"/>
          </w:tcPr>
          <w:p w14:paraId="746B0372" w14:textId="6A242EFE" w:rsidR="00590E30" w:rsidRPr="008E2691" w:rsidRDefault="00590E30" w:rsidP="00225C99">
            <w:pPr>
              <w:rPr>
                <w:rFonts w:ascii="Arial" w:hAnsi="Arial" w:cs="Arial"/>
                <w:b/>
                <w:bCs/>
              </w:rPr>
            </w:pPr>
            <w:r w:rsidRPr="008E2691">
              <w:rPr>
                <w:rFonts w:ascii="Arial" w:hAnsi="Arial" w:cs="Arial"/>
                <w:b/>
                <w:bCs/>
              </w:rPr>
              <w:t>Unit Code, Name and Level:</w:t>
            </w:r>
            <w:r w:rsidRPr="008E2691">
              <w:rPr>
                <w:rFonts w:ascii="Arial" w:hAnsi="Arial" w:cs="Arial"/>
                <w:b/>
                <w:bCs/>
              </w:rPr>
              <w:tab/>
            </w:r>
          </w:p>
        </w:tc>
        <w:tc>
          <w:tcPr>
            <w:tcW w:w="5902" w:type="dxa"/>
          </w:tcPr>
          <w:p w14:paraId="4870195C" w14:textId="65D28638" w:rsidR="00590E30" w:rsidRPr="008E2691" w:rsidRDefault="00107A26" w:rsidP="00CF14BD">
            <w:pPr>
              <w:tabs>
                <w:tab w:val="left" w:pos="2127"/>
              </w:tabs>
              <w:rPr>
                <w:rFonts w:ascii="Arial" w:hAnsi="Arial" w:cs="Arial"/>
                <w:szCs w:val="24"/>
              </w:rPr>
            </w:pPr>
            <w:r>
              <w:rPr>
                <w:rFonts w:ascii="Arial" w:hAnsi="Arial" w:cs="Arial"/>
                <w:szCs w:val="24"/>
              </w:rPr>
              <w:t>Cult5431</w:t>
            </w:r>
          </w:p>
        </w:tc>
      </w:tr>
      <w:tr w:rsidR="00590E30" w:rsidRPr="008E2691" w14:paraId="77BCB843" w14:textId="77777777" w:rsidTr="00225C99">
        <w:tc>
          <w:tcPr>
            <w:tcW w:w="3114" w:type="dxa"/>
          </w:tcPr>
          <w:p w14:paraId="320FACC5" w14:textId="75D0326A" w:rsidR="00590E30" w:rsidRPr="008E2691" w:rsidRDefault="00590E30" w:rsidP="00225C99">
            <w:pPr>
              <w:rPr>
                <w:rFonts w:ascii="Arial" w:hAnsi="Arial" w:cs="Arial"/>
                <w:b/>
                <w:bCs/>
              </w:rPr>
            </w:pPr>
            <w:r w:rsidRPr="008E2691">
              <w:rPr>
                <w:rFonts w:ascii="Arial" w:hAnsi="Arial" w:cs="Arial"/>
                <w:b/>
                <w:bCs/>
              </w:rPr>
              <w:t>Title of Observed Session:</w:t>
            </w:r>
            <w:r w:rsidRPr="008E2691">
              <w:rPr>
                <w:rFonts w:ascii="Arial" w:hAnsi="Arial" w:cs="Arial"/>
                <w:b/>
                <w:bCs/>
              </w:rPr>
              <w:tab/>
            </w:r>
          </w:p>
        </w:tc>
        <w:tc>
          <w:tcPr>
            <w:tcW w:w="5902" w:type="dxa"/>
          </w:tcPr>
          <w:p w14:paraId="1E63DA5C" w14:textId="08AD14B4" w:rsidR="00590E30" w:rsidRPr="008E2691" w:rsidRDefault="002406A5" w:rsidP="00CF14BD">
            <w:pPr>
              <w:tabs>
                <w:tab w:val="left" w:pos="2127"/>
              </w:tabs>
              <w:rPr>
                <w:rFonts w:ascii="Arial" w:hAnsi="Arial" w:cs="Arial"/>
                <w:szCs w:val="24"/>
              </w:rPr>
            </w:pPr>
            <w:r w:rsidRPr="002406A5">
              <w:rPr>
                <w:rFonts w:ascii="Arial" w:hAnsi="Arial" w:cs="Arial"/>
                <w:szCs w:val="24"/>
              </w:rPr>
              <w:t xml:space="preserve">Feminism </w:t>
            </w:r>
            <w:r w:rsidR="00E52DC2">
              <w:rPr>
                <w:rFonts w:ascii="Arial" w:hAnsi="Arial" w:cs="Arial"/>
                <w:szCs w:val="24"/>
              </w:rPr>
              <w:t xml:space="preserve">and the Media </w:t>
            </w:r>
          </w:p>
        </w:tc>
      </w:tr>
      <w:tr w:rsidR="00225C99" w:rsidRPr="008E2691" w14:paraId="28C481CF" w14:textId="77777777" w:rsidTr="00225C99">
        <w:tc>
          <w:tcPr>
            <w:tcW w:w="3114" w:type="dxa"/>
          </w:tcPr>
          <w:p w14:paraId="434433E3" w14:textId="70FDB17F" w:rsidR="00225C99" w:rsidRPr="008E2691" w:rsidRDefault="00225C99" w:rsidP="00225C99">
            <w:pPr>
              <w:rPr>
                <w:rFonts w:ascii="Arial" w:hAnsi="Arial" w:cs="Arial"/>
                <w:b/>
                <w:bCs/>
              </w:rPr>
            </w:pPr>
            <w:r w:rsidRPr="008E2691">
              <w:rPr>
                <w:rFonts w:ascii="Arial" w:hAnsi="Arial" w:cs="Arial"/>
                <w:b/>
                <w:bCs/>
              </w:rPr>
              <w:t>Session Learning Outcomes:</w:t>
            </w:r>
          </w:p>
        </w:tc>
        <w:tc>
          <w:tcPr>
            <w:tcW w:w="5902" w:type="dxa"/>
          </w:tcPr>
          <w:p w14:paraId="40967570" w14:textId="6FD4A53E" w:rsidR="00225C99" w:rsidRDefault="008B065E" w:rsidP="002406A5">
            <w:pPr>
              <w:pStyle w:val="ListParagraph"/>
              <w:numPr>
                <w:ilvl w:val="0"/>
                <w:numId w:val="6"/>
              </w:numPr>
              <w:tabs>
                <w:tab w:val="left" w:pos="2127"/>
              </w:tabs>
              <w:rPr>
                <w:rFonts w:ascii="Arial" w:hAnsi="Arial" w:cs="Arial"/>
                <w:szCs w:val="24"/>
              </w:rPr>
            </w:pPr>
            <w:r>
              <w:rPr>
                <w:rFonts w:ascii="Arial" w:hAnsi="Arial" w:cs="Arial"/>
                <w:szCs w:val="24"/>
              </w:rPr>
              <w:t xml:space="preserve">To </w:t>
            </w:r>
            <w:r w:rsidR="009102E3">
              <w:rPr>
                <w:rFonts w:ascii="Arial" w:hAnsi="Arial" w:cs="Arial"/>
                <w:szCs w:val="24"/>
              </w:rPr>
              <w:t>identify</w:t>
            </w:r>
            <w:r>
              <w:rPr>
                <w:rFonts w:ascii="Arial" w:hAnsi="Arial" w:cs="Arial"/>
                <w:szCs w:val="24"/>
              </w:rPr>
              <w:t xml:space="preserve"> key concepts in feminist theory</w:t>
            </w:r>
          </w:p>
          <w:p w14:paraId="28E4563B" w14:textId="256EC2E3" w:rsidR="00225C99" w:rsidRDefault="008B065E" w:rsidP="008B065E">
            <w:pPr>
              <w:pStyle w:val="ListParagraph"/>
              <w:numPr>
                <w:ilvl w:val="0"/>
                <w:numId w:val="6"/>
              </w:numPr>
              <w:tabs>
                <w:tab w:val="left" w:pos="2127"/>
              </w:tabs>
              <w:rPr>
                <w:rFonts w:ascii="Arial" w:hAnsi="Arial" w:cs="Arial"/>
                <w:szCs w:val="24"/>
              </w:rPr>
            </w:pPr>
            <w:r>
              <w:rPr>
                <w:rFonts w:ascii="Arial" w:hAnsi="Arial" w:cs="Arial"/>
                <w:szCs w:val="24"/>
              </w:rPr>
              <w:t xml:space="preserve">To apply key concepts from feminist theory </w:t>
            </w:r>
            <w:r w:rsidR="009102E3">
              <w:rPr>
                <w:rFonts w:ascii="Arial" w:hAnsi="Arial" w:cs="Arial"/>
                <w:szCs w:val="24"/>
              </w:rPr>
              <w:t xml:space="preserve">to </w:t>
            </w:r>
            <w:r>
              <w:rPr>
                <w:rFonts w:ascii="Arial" w:hAnsi="Arial" w:cs="Arial"/>
                <w:szCs w:val="24"/>
              </w:rPr>
              <w:t>examples from the media</w:t>
            </w:r>
            <w:r w:rsidR="009102E3">
              <w:rPr>
                <w:rFonts w:ascii="Arial" w:hAnsi="Arial" w:cs="Arial"/>
                <w:szCs w:val="24"/>
              </w:rPr>
              <w:t xml:space="preserve"> as a group</w:t>
            </w:r>
          </w:p>
          <w:p w14:paraId="2A876F45" w14:textId="6EF04FD1" w:rsidR="009102E3" w:rsidRPr="008E2691" w:rsidRDefault="009102E3" w:rsidP="008B065E">
            <w:pPr>
              <w:pStyle w:val="ListParagraph"/>
              <w:numPr>
                <w:ilvl w:val="0"/>
                <w:numId w:val="6"/>
              </w:numPr>
              <w:tabs>
                <w:tab w:val="left" w:pos="2127"/>
              </w:tabs>
              <w:rPr>
                <w:rFonts w:ascii="Arial" w:hAnsi="Arial" w:cs="Arial"/>
                <w:szCs w:val="24"/>
              </w:rPr>
            </w:pPr>
            <w:r>
              <w:rPr>
                <w:rFonts w:ascii="Arial" w:hAnsi="Arial" w:cs="Arial"/>
                <w:szCs w:val="24"/>
              </w:rPr>
              <w:t xml:space="preserve">To locate suitable examples from the media and conduct a textual analysis individually </w:t>
            </w:r>
          </w:p>
        </w:tc>
      </w:tr>
      <w:tr w:rsidR="00590E30" w:rsidRPr="008E2691" w14:paraId="21585F50" w14:textId="77777777" w:rsidTr="00225C99">
        <w:tc>
          <w:tcPr>
            <w:tcW w:w="3114" w:type="dxa"/>
          </w:tcPr>
          <w:p w14:paraId="1DF5CF10" w14:textId="43808932" w:rsidR="00590E30" w:rsidRPr="008E2691" w:rsidRDefault="00590E30" w:rsidP="00225C99">
            <w:pPr>
              <w:rPr>
                <w:rFonts w:ascii="Arial" w:hAnsi="Arial" w:cs="Arial"/>
                <w:b/>
                <w:bCs/>
              </w:rPr>
            </w:pPr>
            <w:r w:rsidRPr="008E2691">
              <w:rPr>
                <w:rFonts w:ascii="Arial" w:hAnsi="Arial" w:cs="Arial"/>
                <w:b/>
                <w:bCs/>
              </w:rPr>
              <w:t>Date / Time of Observation:</w:t>
            </w:r>
            <w:r w:rsidRPr="008E2691">
              <w:rPr>
                <w:rFonts w:ascii="Arial" w:hAnsi="Arial" w:cs="Arial"/>
                <w:b/>
                <w:bCs/>
              </w:rPr>
              <w:tab/>
            </w:r>
          </w:p>
        </w:tc>
        <w:tc>
          <w:tcPr>
            <w:tcW w:w="5902" w:type="dxa"/>
          </w:tcPr>
          <w:p w14:paraId="7A1561DD" w14:textId="4BE1635D" w:rsidR="00590E30" w:rsidRPr="008E2691" w:rsidRDefault="002406A5" w:rsidP="00CF14BD">
            <w:pPr>
              <w:tabs>
                <w:tab w:val="left" w:pos="2127"/>
              </w:tabs>
              <w:rPr>
                <w:rFonts w:ascii="Arial" w:hAnsi="Arial" w:cs="Arial"/>
                <w:szCs w:val="24"/>
              </w:rPr>
            </w:pPr>
            <w:r>
              <w:rPr>
                <w:rFonts w:ascii="Arial" w:hAnsi="Arial" w:cs="Arial"/>
                <w:szCs w:val="24"/>
              </w:rPr>
              <w:t>December 2019</w:t>
            </w:r>
          </w:p>
        </w:tc>
      </w:tr>
      <w:tr w:rsidR="00590E30" w:rsidRPr="008E2691" w14:paraId="7C3527A9" w14:textId="77777777" w:rsidTr="00225C99">
        <w:tc>
          <w:tcPr>
            <w:tcW w:w="3114" w:type="dxa"/>
          </w:tcPr>
          <w:p w14:paraId="117B06B8" w14:textId="61375C71" w:rsidR="00590E30" w:rsidRPr="008E2691" w:rsidRDefault="00590E30" w:rsidP="00225C99">
            <w:pPr>
              <w:rPr>
                <w:rFonts w:ascii="Arial" w:hAnsi="Arial" w:cs="Arial"/>
                <w:b/>
                <w:bCs/>
              </w:rPr>
            </w:pPr>
            <w:r w:rsidRPr="008E2691">
              <w:rPr>
                <w:rFonts w:ascii="Arial" w:hAnsi="Arial" w:cs="Arial"/>
                <w:b/>
                <w:bCs/>
              </w:rPr>
              <w:t>Number of Students:</w:t>
            </w:r>
          </w:p>
        </w:tc>
        <w:tc>
          <w:tcPr>
            <w:tcW w:w="5902" w:type="dxa"/>
          </w:tcPr>
          <w:p w14:paraId="37BD821B" w14:textId="7356CE0D" w:rsidR="00590E30" w:rsidRPr="008E2691" w:rsidRDefault="00A775B8" w:rsidP="00CF14BD">
            <w:pPr>
              <w:tabs>
                <w:tab w:val="left" w:pos="2127"/>
              </w:tabs>
              <w:rPr>
                <w:rFonts w:ascii="Arial" w:hAnsi="Arial" w:cs="Arial"/>
                <w:szCs w:val="24"/>
              </w:rPr>
            </w:pPr>
            <w:r>
              <w:rPr>
                <w:rFonts w:ascii="Arial" w:hAnsi="Arial" w:cs="Arial"/>
                <w:szCs w:val="24"/>
              </w:rPr>
              <w:t>4</w:t>
            </w:r>
          </w:p>
        </w:tc>
      </w:tr>
    </w:tbl>
    <w:p w14:paraId="4A54FD3F" w14:textId="0197B3CE" w:rsidR="00C83385" w:rsidRPr="008E2691" w:rsidRDefault="0045290F" w:rsidP="00F52623">
      <w:pPr>
        <w:pStyle w:val="Heading2"/>
        <w:rPr>
          <w:rFonts w:ascii="Arial" w:hAnsi="Arial" w:cs="Arial"/>
          <w:b w:val="0"/>
          <w:sz w:val="28"/>
          <w:szCs w:val="28"/>
        </w:rPr>
      </w:pPr>
      <w:r w:rsidRPr="008E2691">
        <w:rPr>
          <w:rFonts w:ascii="Arial" w:hAnsi="Arial" w:cs="Arial"/>
          <w:sz w:val="28"/>
          <w:szCs w:val="28"/>
        </w:rPr>
        <w:t>Guidance on Completing an Observation of Teaching</w:t>
      </w:r>
    </w:p>
    <w:p w14:paraId="52490FB3" w14:textId="09C569B9" w:rsidR="00FB3CE0" w:rsidRPr="008E2691" w:rsidRDefault="00124C2E" w:rsidP="008E2691">
      <w:pPr>
        <w:spacing w:before="0"/>
        <w:ind w:right="-329"/>
        <w:jc w:val="both"/>
        <w:rPr>
          <w:rFonts w:ascii="Arial" w:hAnsi="Arial" w:cs="Arial"/>
        </w:rPr>
      </w:pPr>
      <w:r w:rsidRPr="008E2691">
        <w:rPr>
          <w:rFonts w:ascii="Arial" w:hAnsi="Arial" w:cs="Arial"/>
        </w:rPr>
        <w:t xml:space="preserve">Participating in an Observation of Teaching offers the opportunity for both those being observed (the </w:t>
      </w:r>
      <w:r w:rsidR="00F425DE" w:rsidRPr="008E2691">
        <w:rPr>
          <w:rFonts w:ascii="Arial" w:hAnsi="Arial" w:cs="Arial"/>
        </w:rPr>
        <w:t>teacher</w:t>
      </w:r>
      <w:r w:rsidRPr="008E2691">
        <w:rPr>
          <w:rFonts w:ascii="Arial" w:hAnsi="Arial" w:cs="Arial"/>
        </w:rPr>
        <w:t>) and those observing (the observer) to discuss and reflect on teaching and learning practice. This contributes to continuing professional development</w:t>
      </w:r>
      <w:r w:rsidR="0023174C" w:rsidRPr="008E2691">
        <w:rPr>
          <w:rFonts w:ascii="Arial" w:hAnsi="Arial" w:cs="Arial"/>
        </w:rPr>
        <w:t xml:space="preserve"> in teaching</w:t>
      </w:r>
      <w:r w:rsidRPr="008E2691">
        <w:rPr>
          <w:rFonts w:ascii="Arial" w:hAnsi="Arial" w:cs="Arial"/>
        </w:rPr>
        <w:t xml:space="preserve"> for both observer and </w:t>
      </w:r>
      <w:r w:rsidR="00F425DE" w:rsidRPr="008E2691">
        <w:rPr>
          <w:rFonts w:ascii="Arial" w:hAnsi="Arial" w:cs="Arial"/>
        </w:rPr>
        <w:t>teacher</w:t>
      </w:r>
      <w:r w:rsidR="0023174C" w:rsidRPr="008E2691">
        <w:rPr>
          <w:rFonts w:ascii="Arial" w:hAnsi="Arial" w:cs="Arial"/>
        </w:rPr>
        <w:t xml:space="preserve"> </w:t>
      </w:r>
      <w:r w:rsidRPr="008E2691">
        <w:rPr>
          <w:rFonts w:ascii="Arial" w:hAnsi="Arial" w:cs="Arial"/>
        </w:rPr>
        <w:t xml:space="preserve">and </w:t>
      </w:r>
      <w:r w:rsidR="0023174C" w:rsidRPr="008E2691">
        <w:rPr>
          <w:rFonts w:ascii="Arial" w:hAnsi="Arial" w:cs="Arial"/>
        </w:rPr>
        <w:t xml:space="preserve">contributes </w:t>
      </w:r>
      <w:r w:rsidRPr="008E2691">
        <w:rPr>
          <w:rFonts w:ascii="Arial" w:hAnsi="Arial" w:cs="Arial"/>
        </w:rPr>
        <w:t>to the enhancement of student learning. The following form has been designed to capture the observer’s feedback on the teaching encounter</w:t>
      </w:r>
      <w:r w:rsidR="00A54AF9" w:rsidRPr="008E2691">
        <w:rPr>
          <w:rFonts w:ascii="Arial" w:hAnsi="Arial" w:cs="Arial"/>
        </w:rPr>
        <w:t>, focussing on both what the teacher (participant) does and what the students do in the session.</w:t>
      </w:r>
    </w:p>
    <w:p w14:paraId="5D0EFB05" w14:textId="61688C58" w:rsidR="00065505" w:rsidRPr="008E2691" w:rsidRDefault="00A54AF9" w:rsidP="008E2691">
      <w:pPr>
        <w:jc w:val="both"/>
        <w:rPr>
          <w:rFonts w:ascii="Arial" w:hAnsi="Arial" w:cs="Arial"/>
        </w:rPr>
      </w:pPr>
      <w:r w:rsidRPr="008E2691">
        <w:rPr>
          <w:rFonts w:ascii="Arial" w:hAnsi="Arial" w:cs="Arial"/>
        </w:rPr>
        <w:t xml:space="preserve">Observations of teaching can be completed </w:t>
      </w:r>
      <w:r w:rsidR="00F52623" w:rsidRPr="008E2691">
        <w:rPr>
          <w:rFonts w:ascii="Arial" w:hAnsi="Arial" w:cs="Arial"/>
        </w:rPr>
        <w:t>for</w:t>
      </w:r>
      <w:r w:rsidRPr="008E2691">
        <w:rPr>
          <w:rFonts w:ascii="Arial" w:hAnsi="Arial" w:cs="Arial"/>
        </w:rPr>
        <w:t xml:space="preserve"> </w:t>
      </w:r>
      <w:r w:rsidR="00124C2E" w:rsidRPr="008E2691">
        <w:rPr>
          <w:rFonts w:ascii="Arial" w:hAnsi="Arial" w:cs="Arial"/>
        </w:rPr>
        <w:t>‘face to face’ session</w:t>
      </w:r>
      <w:r w:rsidRPr="008E2691">
        <w:rPr>
          <w:rFonts w:ascii="Arial" w:hAnsi="Arial" w:cs="Arial"/>
        </w:rPr>
        <w:t>s</w:t>
      </w:r>
      <w:r w:rsidR="005B01F7" w:rsidRPr="008E2691">
        <w:rPr>
          <w:rFonts w:ascii="Arial" w:hAnsi="Arial" w:cs="Arial"/>
        </w:rPr>
        <w:t xml:space="preserve"> and/</w:t>
      </w:r>
      <w:r w:rsidR="00124C2E" w:rsidRPr="008E2691">
        <w:rPr>
          <w:rFonts w:ascii="Arial" w:hAnsi="Arial" w:cs="Arial"/>
        </w:rPr>
        <w:t xml:space="preserve">or </w:t>
      </w:r>
      <w:r w:rsidR="005B01F7" w:rsidRPr="008E2691">
        <w:rPr>
          <w:rFonts w:ascii="Arial" w:hAnsi="Arial" w:cs="Arial"/>
        </w:rPr>
        <w:t>teaching encounters</w:t>
      </w:r>
      <w:r w:rsidRPr="008E2691">
        <w:rPr>
          <w:rFonts w:ascii="Arial" w:hAnsi="Arial" w:cs="Arial"/>
        </w:rPr>
        <w:t xml:space="preserve"> that take </w:t>
      </w:r>
      <w:r w:rsidR="00065505" w:rsidRPr="008E2691">
        <w:rPr>
          <w:rFonts w:ascii="Arial" w:hAnsi="Arial" w:cs="Arial"/>
        </w:rPr>
        <w:t xml:space="preserve">place </w:t>
      </w:r>
      <w:r w:rsidR="00124C2E" w:rsidRPr="008E2691">
        <w:rPr>
          <w:rFonts w:ascii="Arial" w:hAnsi="Arial" w:cs="Arial"/>
        </w:rPr>
        <w:t>online</w:t>
      </w:r>
      <w:r w:rsidR="00065505" w:rsidRPr="008E2691">
        <w:rPr>
          <w:rFonts w:ascii="Arial" w:hAnsi="Arial" w:cs="Arial"/>
        </w:rPr>
        <w:t xml:space="preserve"> in real</w:t>
      </w:r>
      <w:r w:rsidR="005B01F7" w:rsidRPr="008E2691">
        <w:rPr>
          <w:rFonts w:ascii="Arial" w:hAnsi="Arial" w:cs="Arial"/>
        </w:rPr>
        <w:t>-</w:t>
      </w:r>
      <w:r w:rsidR="00065505" w:rsidRPr="008E2691">
        <w:rPr>
          <w:rFonts w:ascii="Arial" w:hAnsi="Arial" w:cs="Arial"/>
        </w:rPr>
        <w:t>time (</w:t>
      </w:r>
      <w:r w:rsidR="0045290F" w:rsidRPr="008E2691">
        <w:rPr>
          <w:rFonts w:ascii="Arial" w:hAnsi="Arial" w:cs="Arial"/>
        </w:rPr>
        <w:t>synchronously</w:t>
      </w:r>
      <w:r w:rsidR="00065505" w:rsidRPr="008E2691">
        <w:rPr>
          <w:rFonts w:ascii="Arial" w:hAnsi="Arial" w:cs="Arial"/>
        </w:rPr>
        <w:t xml:space="preserve">) or </w:t>
      </w:r>
      <w:r w:rsidR="00841ED2" w:rsidRPr="008E2691">
        <w:rPr>
          <w:rFonts w:ascii="Arial" w:hAnsi="Arial" w:cs="Arial"/>
        </w:rPr>
        <w:t>at different times</w:t>
      </w:r>
      <w:r w:rsidR="00A53AE1" w:rsidRPr="008E2691">
        <w:rPr>
          <w:rFonts w:ascii="Arial" w:hAnsi="Arial" w:cs="Arial"/>
        </w:rPr>
        <w:t xml:space="preserve"> (asynchronously)</w:t>
      </w:r>
      <w:r w:rsidR="00124C2E" w:rsidRPr="008E2691">
        <w:rPr>
          <w:rFonts w:ascii="Arial" w:hAnsi="Arial" w:cs="Arial"/>
        </w:rPr>
        <w:t>.</w:t>
      </w:r>
      <w:r w:rsidR="00135E6F" w:rsidRPr="008E2691">
        <w:rPr>
          <w:rFonts w:ascii="Arial" w:hAnsi="Arial" w:cs="Arial"/>
        </w:rPr>
        <w:t xml:space="preserve"> A pre-</w:t>
      </w:r>
      <w:r w:rsidR="00F52623" w:rsidRPr="008E2691">
        <w:rPr>
          <w:rFonts w:ascii="Arial" w:hAnsi="Arial" w:cs="Arial"/>
        </w:rPr>
        <w:t>observation discussion is recommended.</w:t>
      </w:r>
    </w:p>
    <w:p w14:paraId="3984353A" w14:textId="18D8515E" w:rsidR="00C83385" w:rsidRPr="008E2691" w:rsidRDefault="00C83385" w:rsidP="008E2691">
      <w:pPr>
        <w:jc w:val="both"/>
        <w:rPr>
          <w:rFonts w:ascii="Arial" w:hAnsi="Arial" w:cs="Arial"/>
        </w:rPr>
      </w:pPr>
      <w:r w:rsidRPr="008E2691">
        <w:rPr>
          <w:rFonts w:ascii="Arial" w:hAnsi="Arial" w:cs="Arial"/>
        </w:rPr>
        <w:t xml:space="preserve">This form should be completed electronically </w:t>
      </w:r>
      <w:r w:rsidR="0045290F" w:rsidRPr="008E2691">
        <w:rPr>
          <w:rFonts w:ascii="Arial" w:hAnsi="Arial" w:cs="Arial"/>
        </w:rPr>
        <w:t xml:space="preserve">by the observer </w:t>
      </w:r>
      <w:r w:rsidRPr="008E2691">
        <w:rPr>
          <w:rFonts w:ascii="Arial" w:hAnsi="Arial" w:cs="Arial"/>
        </w:rPr>
        <w:t xml:space="preserve">and sent to the </w:t>
      </w:r>
      <w:r w:rsidR="008A4904" w:rsidRPr="008E2691">
        <w:rPr>
          <w:rFonts w:ascii="Arial" w:hAnsi="Arial" w:cs="Arial"/>
        </w:rPr>
        <w:t>teacher</w:t>
      </w:r>
      <w:r w:rsidR="00196C85" w:rsidRPr="008E2691">
        <w:rPr>
          <w:rFonts w:ascii="Arial" w:hAnsi="Arial" w:cs="Arial"/>
        </w:rPr>
        <w:t xml:space="preserve"> a</w:t>
      </w:r>
      <w:r w:rsidR="00EA3C6A" w:rsidRPr="008E2691">
        <w:rPr>
          <w:rFonts w:ascii="Arial" w:hAnsi="Arial" w:cs="Arial"/>
        </w:rPr>
        <w:t xml:space="preserve">nd should form the basis of discussion </w:t>
      </w:r>
      <w:r w:rsidR="00F52623" w:rsidRPr="008E2691">
        <w:rPr>
          <w:rFonts w:ascii="Arial" w:hAnsi="Arial" w:cs="Arial"/>
        </w:rPr>
        <w:t xml:space="preserve">of a post-observation discussion </w:t>
      </w:r>
      <w:r w:rsidR="00EA3C6A" w:rsidRPr="008E2691">
        <w:rPr>
          <w:rFonts w:ascii="Arial" w:hAnsi="Arial" w:cs="Arial"/>
        </w:rPr>
        <w:t>between t</w:t>
      </w:r>
      <w:r w:rsidR="00135E6F" w:rsidRPr="008E2691">
        <w:rPr>
          <w:rFonts w:ascii="Arial" w:hAnsi="Arial" w:cs="Arial"/>
        </w:rPr>
        <w:t>he two</w:t>
      </w:r>
      <w:r w:rsidRPr="008E2691">
        <w:rPr>
          <w:rFonts w:ascii="Arial" w:hAnsi="Arial" w:cs="Arial"/>
        </w:rPr>
        <w:t>.</w:t>
      </w:r>
    </w:p>
    <w:tbl>
      <w:tblPr>
        <w:tblStyle w:val="TableGrid"/>
        <w:tblW w:w="9351" w:type="dxa"/>
        <w:tblLook w:val="04A0" w:firstRow="1" w:lastRow="0" w:firstColumn="1" w:lastColumn="0" w:noHBand="0" w:noVBand="1"/>
      </w:tblPr>
      <w:tblGrid>
        <w:gridCol w:w="9351"/>
      </w:tblGrid>
      <w:tr w:rsidR="00225C99" w:rsidRPr="008E2691" w14:paraId="5F602B07" w14:textId="77777777" w:rsidTr="49A8D1F1">
        <w:tc>
          <w:tcPr>
            <w:tcW w:w="9351" w:type="dxa"/>
          </w:tcPr>
          <w:p w14:paraId="23EB583A" w14:textId="77777777" w:rsidR="00225C99" w:rsidRPr="008E2691" w:rsidRDefault="00225C99" w:rsidP="00225C99">
            <w:pPr>
              <w:rPr>
                <w:rFonts w:ascii="Arial" w:hAnsi="Arial" w:cs="Arial"/>
              </w:rPr>
            </w:pPr>
            <w:r w:rsidRPr="008E2691">
              <w:rPr>
                <w:rFonts w:ascii="Arial" w:hAnsi="Arial" w:cs="Arial"/>
              </w:rPr>
              <w:t xml:space="preserve">The comment boxes have been based around the </w:t>
            </w:r>
            <w:r w:rsidRPr="008E2691">
              <w:rPr>
                <w:rFonts w:ascii="Arial" w:hAnsi="Arial" w:cs="Arial"/>
                <w:b/>
                <w:bCs/>
              </w:rPr>
              <w:t>Areas of Activity</w:t>
            </w:r>
            <w:r w:rsidRPr="008E2691">
              <w:rPr>
                <w:rFonts w:ascii="Arial" w:hAnsi="Arial" w:cs="Arial"/>
              </w:rPr>
              <w:t xml:space="preserve"> criteria in the UK Professional Standards Framework (UKPSF):</w:t>
            </w:r>
          </w:p>
          <w:p w14:paraId="16A46F0E" w14:textId="499FE67D" w:rsidR="00225C99" w:rsidRPr="008E2691" w:rsidRDefault="00225C99" w:rsidP="00225C99">
            <w:pPr>
              <w:rPr>
                <w:rFonts w:ascii="Arial" w:hAnsi="Arial" w:cs="Arial"/>
              </w:rPr>
            </w:pPr>
            <w:r w:rsidRPr="008E2691">
              <w:rPr>
                <w:rFonts w:ascii="Arial" w:hAnsi="Arial" w:cs="Arial"/>
              </w:rPr>
              <w:t>A1</w:t>
            </w:r>
            <w:r w:rsidR="37F52EC0" w:rsidRPr="008E2691">
              <w:rPr>
                <w:rFonts w:ascii="Arial" w:hAnsi="Arial" w:cs="Arial"/>
              </w:rPr>
              <w:t xml:space="preserve"> </w:t>
            </w:r>
            <w:r w:rsidRPr="008E2691">
              <w:rPr>
                <w:rFonts w:ascii="Arial" w:hAnsi="Arial" w:cs="Arial"/>
              </w:rPr>
              <w:tab/>
              <w:t>Design and plan learning activities and/or programmes of study</w:t>
            </w:r>
          </w:p>
          <w:p w14:paraId="3D453897" w14:textId="28F750DA" w:rsidR="00225C99" w:rsidRPr="008E2691" w:rsidRDefault="00225C99" w:rsidP="00225C99">
            <w:pPr>
              <w:rPr>
                <w:rFonts w:ascii="Arial" w:hAnsi="Arial" w:cs="Arial"/>
              </w:rPr>
            </w:pPr>
            <w:r w:rsidRPr="008E2691">
              <w:rPr>
                <w:rFonts w:ascii="Arial" w:hAnsi="Arial" w:cs="Arial"/>
              </w:rPr>
              <w:t>A2</w:t>
            </w:r>
            <w:r w:rsidR="6561DF53" w:rsidRPr="008E2691">
              <w:rPr>
                <w:rFonts w:ascii="Arial" w:hAnsi="Arial" w:cs="Arial"/>
              </w:rPr>
              <w:t xml:space="preserve"> </w:t>
            </w:r>
            <w:r w:rsidRPr="008E2691">
              <w:rPr>
                <w:rFonts w:ascii="Arial" w:hAnsi="Arial" w:cs="Arial"/>
              </w:rPr>
              <w:tab/>
              <w:t>Teach and/or support learning</w:t>
            </w:r>
          </w:p>
          <w:p w14:paraId="2398BDCB" w14:textId="6F298220" w:rsidR="00225C99" w:rsidRPr="008E2691" w:rsidRDefault="00225C99" w:rsidP="00225C99">
            <w:pPr>
              <w:rPr>
                <w:rFonts w:ascii="Arial" w:hAnsi="Arial" w:cs="Arial"/>
              </w:rPr>
            </w:pPr>
            <w:r w:rsidRPr="008E2691">
              <w:rPr>
                <w:rFonts w:ascii="Arial" w:hAnsi="Arial" w:cs="Arial"/>
              </w:rPr>
              <w:t>A3</w:t>
            </w:r>
            <w:r w:rsidR="1E9F9EB6" w:rsidRPr="008E2691">
              <w:rPr>
                <w:rFonts w:ascii="Arial" w:hAnsi="Arial" w:cs="Arial"/>
              </w:rPr>
              <w:t xml:space="preserve"> </w:t>
            </w:r>
            <w:r w:rsidRPr="008E2691">
              <w:rPr>
                <w:rFonts w:ascii="Arial" w:hAnsi="Arial" w:cs="Arial"/>
              </w:rPr>
              <w:tab/>
              <w:t>Assess and give feedback to learners</w:t>
            </w:r>
          </w:p>
          <w:p w14:paraId="35B5CC6B" w14:textId="767D884D" w:rsidR="00225C99" w:rsidRPr="008E2691" w:rsidRDefault="00225C99" w:rsidP="00225C99">
            <w:pPr>
              <w:rPr>
                <w:rFonts w:ascii="Arial" w:hAnsi="Arial" w:cs="Arial"/>
              </w:rPr>
            </w:pPr>
            <w:r w:rsidRPr="008E2691">
              <w:rPr>
                <w:rFonts w:ascii="Arial" w:hAnsi="Arial" w:cs="Arial"/>
              </w:rPr>
              <w:lastRenderedPageBreak/>
              <w:t>A4</w:t>
            </w:r>
            <w:r w:rsidR="4916828A" w:rsidRPr="008E2691">
              <w:rPr>
                <w:rFonts w:ascii="Arial" w:hAnsi="Arial" w:cs="Arial"/>
              </w:rPr>
              <w:t xml:space="preserve"> </w:t>
            </w:r>
            <w:r w:rsidRPr="008E2691">
              <w:rPr>
                <w:rFonts w:ascii="Arial" w:hAnsi="Arial" w:cs="Arial"/>
              </w:rPr>
              <w:tab/>
              <w:t>Develop effective learning environments and approaches to student support and guidance</w:t>
            </w:r>
          </w:p>
          <w:p w14:paraId="1A6FFD24" w14:textId="0626676E" w:rsidR="00225C99" w:rsidRPr="008E2691" w:rsidRDefault="00225C99" w:rsidP="00225C99">
            <w:pPr>
              <w:rPr>
                <w:rFonts w:ascii="Arial" w:hAnsi="Arial" w:cs="Arial"/>
              </w:rPr>
            </w:pPr>
            <w:r w:rsidRPr="008E2691">
              <w:rPr>
                <w:rFonts w:ascii="Arial" w:hAnsi="Arial" w:cs="Arial"/>
              </w:rPr>
              <w:t>A5</w:t>
            </w:r>
            <w:r w:rsidR="4754D489" w:rsidRPr="008E2691">
              <w:rPr>
                <w:rFonts w:ascii="Arial" w:hAnsi="Arial" w:cs="Arial"/>
              </w:rPr>
              <w:t xml:space="preserve"> </w:t>
            </w:r>
            <w:r w:rsidRPr="008E2691">
              <w:rPr>
                <w:rFonts w:ascii="Arial" w:hAnsi="Arial" w:cs="Arial"/>
              </w:rPr>
              <w:tab/>
              <w:t>Engage in continuing professional development in subjects/disciplines and their pedagogy, incorporating research, scholarship and the evaluation of professional practices</w:t>
            </w:r>
          </w:p>
          <w:p w14:paraId="554F0081" w14:textId="03BD2CE9" w:rsidR="00225C99" w:rsidRPr="008E2691" w:rsidRDefault="00225C99" w:rsidP="00225C99">
            <w:pPr>
              <w:rPr>
                <w:rFonts w:ascii="Arial" w:hAnsi="Arial" w:cs="Arial"/>
              </w:rPr>
            </w:pPr>
            <w:r w:rsidRPr="008E2691">
              <w:rPr>
                <w:rFonts w:ascii="Arial" w:hAnsi="Arial" w:cs="Arial"/>
              </w:rPr>
              <w:t>When commenting on these criteria you should also make explicit reference to where the relevant UKPSF Core Knowledge criteria have been demonstrated and identify which Professional Values criteria underpin the participant’s academic practice:</w:t>
            </w:r>
          </w:p>
          <w:p w14:paraId="52D33811" w14:textId="77777777" w:rsidR="00225C99" w:rsidRPr="008E2691" w:rsidRDefault="00225C99" w:rsidP="00225C99">
            <w:pPr>
              <w:rPr>
                <w:rFonts w:ascii="Arial" w:hAnsi="Arial" w:cs="Arial"/>
                <w:b/>
              </w:rPr>
            </w:pPr>
            <w:r w:rsidRPr="008E2691">
              <w:rPr>
                <w:rFonts w:ascii="Arial" w:hAnsi="Arial" w:cs="Arial"/>
                <w:b/>
              </w:rPr>
              <w:t>Core Knowledge</w:t>
            </w:r>
          </w:p>
          <w:p w14:paraId="0C1AD0E6" w14:textId="28BE6292" w:rsidR="00225C99" w:rsidRPr="008E2691" w:rsidRDefault="00225C99" w:rsidP="00225C99">
            <w:pPr>
              <w:rPr>
                <w:rFonts w:ascii="Arial" w:hAnsi="Arial" w:cs="Arial"/>
              </w:rPr>
            </w:pPr>
            <w:r w:rsidRPr="008E2691">
              <w:rPr>
                <w:rFonts w:ascii="Arial" w:hAnsi="Arial" w:cs="Arial"/>
              </w:rPr>
              <w:t>K1</w:t>
            </w:r>
            <w:r w:rsidR="3D48BA21" w:rsidRPr="008E2691">
              <w:rPr>
                <w:rFonts w:ascii="Arial" w:hAnsi="Arial" w:cs="Arial"/>
              </w:rPr>
              <w:t xml:space="preserve"> </w:t>
            </w:r>
            <w:r w:rsidRPr="008E2691">
              <w:rPr>
                <w:rFonts w:ascii="Arial" w:hAnsi="Arial" w:cs="Arial"/>
              </w:rPr>
              <w:tab/>
              <w:t>The subject material</w:t>
            </w:r>
          </w:p>
          <w:p w14:paraId="7BCCD088" w14:textId="4B939A9C" w:rsidR="00225C99" w:rsidRPr="008E2691" w:rsidRDefault="00225C99" w:rsidP="00225C99">
            <w:pPr>
              <w:rPr>
                <w:rFonts w:ascii="Arial" w:hAnsi="Arial" w:cs="Arial"/>
              </w:rPr>
            </w:pPr>
            <w:r w:rsidRPr="008E2691">
              <w:rPr>
                <w:rFonts w:ascii="Arial" w:hAnsi="Arial" w:cs="Arial"/>
              </w:rPr>
              <w:t>K2</w:t>
            </w:r>
            <w:r w:rsidR="2AC50FC3" w:rsidRPr="008E2691">
              <w:rPr>
                <w:rFonts w:ascii="Arial" w:hAnsi="Arial" w:cs="Arial"/>
              </w:rPr>
              <w:t xml:space="preserve"> </w:t>
            </w:r>
            <w:r w:rsidRPr="008E2691">
              <w:rPr>
                <w:rFonts w:ascii="Arial" w:hAnsi="Arial" w:cs="Arial"/>
              </w:rPr>
              <w:tab/>
              <w:t>Appropriate methods for teaching and learning in the subject area and at the level of the academic programme</w:t>
            </w:r>
          </w:p>
          <w:p w14:paraId="7B68EE75" w14:textId="1D33800E" w:rsidR="00225C99" w:rsidRPr="008E2691" w:rsidRDefault="00225C99" w:rsidP="00225C99">
            <w:pPr>
              <w:rPr>
                <w:rFonts w:ascii="Arial" w:hAnsi="Arial" w:cs="Arial"/>
              </w:rPr>
            </w:pPr>
            <w:r w:rsidRPr="008E2691">
              <w:rPr>
                <w:rFonts w:ascii="Arial" w:hAnsi="Arial" w:cs="Arial"/>
              </w:rPr>
              <w:t>K3</w:t>
            </w:r>
            <w:r w:rsidR="69AFA9B7" w:rsidRPr="008E2691">
              <w:rPr>
                <w:rFonts w:ascii="Arial" w:hAnsi="Arial" w:cs="Arial"/>
              </w:rPr>
              <w:t xml:space="preserve"> </w:t>
            </w:r>
            <w:r w:rsidRPr="008E2691">
              <w:rPr>
                <w:rFonts w:ascii="Arial" w:hAnsi="Arial" w:cs="Arial"/>
              </w:rPr>
              <w:tab/>
              <w:t>How students learn, both generally and within their subject/ disciplinary area(s)</w:t>
            </w:r>
          </w:p>
          <w:p w14:paraId="039104DB" w14:textId="1B86F182" w:rsidR="00225C99" w:rsidRPr="008E2691" w:rsidRDefault="00225C99" w:rsidP="00225C99">
            <w:pPr>
              <w:rPr>
                <w:rFonts w:ascii="Arial" w:hAnsi="Arial" w:cs="Arial"/>
              </w:rPr>
            </w:pPr>
            <w:r w:rsidRPr="008E2691">
              <w:rPr>
                <w:rFonts w:ascii="Arial" w:hAnsi="Arial" w:cs="Arial"/>
              </w:rPr>
              <w:t>K4</w:t>
            </w:r>
            <w:r w:rsidR="2FF8E8BE" w:rsidRPr="008E2691">
              <w:rPr>
                <w:rFonts w:ascii="Arial" w:hAnsi="Arial" w:cs="Arial"/>
              </w:rPr>
              <w:t xml:space="preserve"> </w:t>
            </w:r>
            <w:r w:rsidRPr="008E2691">
              <w:rPr>
                <w:rFonts w:ascii="Arial" w:hAnsi="Arial" w:cs="Arial"/>
              </w:rPr>
              <w:tab/>
              <w:t>The use and value of appropriate learning technologies</w:t>
            </w:r>
          </w:p>
          <w:p w14:paraId="6D73ECE5" w14:textId="1B7F3468" w:rsidR="00225C99" w:rsidRPr="008E2691" w:rsidRDefault="00225C99" w:rsidP="00225C99">
            <w:pPr>
              <w:rPr>
                <w:rFonts w:ascii="Arial" w:hAnsi="Arial" w:cs="Arial"/>
              </w:rPr>
            </w:pPr>
            <w:r w:rsidRPr="008E2691">
              <w:rPr>
                <w:rFonts w:ascii="Arial" w:hAnsi="Arial" w:cs="Arial"/>
              </w:rPr>
              <w:t>K5</w:t>
            </w:r>
            <w:r w:rsidR="10473ED1" w:rsidRPr="008E2691">
              <w:rPr>
                <w:rFonts w:ascii="Arial" w:hAnsi="Arial" w:cs="Arial"/>
              </w:rPr>
              <w:t xml:space="preserve"> </w:t>
            </w:r>
            <w:r w:rsidRPr="008E2691">
              <w:rPr>
                <w:rFonts w:ascii="Arial" w:hAnsi="Arial" w:cs="Arial"/>
              </w:rPr>
              <w:tab/>
              <w:t>Methods for evaluating the effectiveness of teaching</w:t>
            </w:r>
          </w:p>
          <w:p w14:paraId="1353F4E5" w14:textId="73FC9473" w:rsidR="00225C99" w:rsidRPr="008E2691" w:rsidRDefault="00225C99" w:rsidP="00225C99">
            <w:pPr>
              <w:rPr>
                <w:rFonts w:ascii="Arial" w:hAnsi="Arial" w:cs="Arial"/>
              </w:rPr>
            </w:pPr>
            <w:r w:rsidRPr="008E2691">
              <w:rPr>
                <w:rFonts w:ascii="Arial" w:hAnsi="Arial" w:cs="Arial"/>
              </w:rPr>
              <w:t>K6</w:t>
            </w:r>
            <w:r w:rsidR="7220FF78" w:rsidRPr="008E2691">
              <w:rPr>
                <w:rFonts w:ascii="Arial" w:hAnsi="Arial" w:cs="Arial"/>
              </w:rPr>
              <w:t xml:space="preserve"> </w:t>
            </w:r>
            <w:r w:rsidRPr="008E2691">
              <w:rPr>
                <w:rFonts w:ascii="Arial" w:hAnsi="Arial" w:cs="Arial"/>
              </w:rPr>
              <w:tab/>
              <w:t>The implications of quality assurance and quality enhancement for academic and professional practice with a particular focus on teaching</w:t>
            </w:r>
          </w:p>
          <w:p w14:paraId="16E6B7A8" w14:textId="77777777" w:rsidR="00225C99" w:rsidRPr="008E2691" w:rsidRDefault="00225C99" w:rsidP="00225C99">
            <w:pPr>
              <w:rPr>
                <w:rFonts w:ascii="Arial" w:hAnsi="Arial" w:cs="Arial"/>
                <w:b/>
              </w:rPr>
            </w:pPr>
            <w:r w:rsidRPr="008E2691">
              <w:rPr>
                <w:rFonts w:ascii="Arial" w:hAnsi="Arial" w:cs="Arial"/>
                <w:b/>
              </w:rPr>
              <w:t>Professional Values</w:t>
            </w:r>
          </w:p>
          <w:p w14:paraId="2C205FEE" w14:textId="1C75001D" w:rsidR="00225C99" w:rsidRPr="008E2691" w:rsidRDefault="00225C99" w:rsidP="00225C99">
            <w:pPr>
              <w:rPr>
                <w:rFonts w:ascii="Arial" w:hAnsi="Arial" w:cs="Arial"/>
              </w:rPr>
            </w:pPr>
            <w:r w:rsidRPr="008E2691">
              <w:rPr>
                <w:rFonts w:ascii="Arial" w:hAnsi="Arial" w:cs="Arial"/>
              </w:rPr>
              <w:t>V1</w:t>
            </w:r>
            <w:r w:rsidR="2369AC42" w:rsidRPr="008E2691">
              <w:rPr>
                <w:rFonts w:ascii="Arial" w:hAnsi="Arial" w:cs="Arial"/>
              </w:rPr>
              <w:t xml:space="preserve"> </w:t>
            </w:r>
            <w:r w:rsidRPr="008E2691">
              <w:rPr>
                <w:rFonts w:ascii="Arial" w:hAnsi="Arial" w:cs="Arial"/>
              </w:rPr>
              <w:tab/>
              <w:t>Respect individual learners and diverse learning communities</w:t>
            </w:r>
          </w:p>
          <w:p w14:paraId="710CF444" w14:textId="09A98CC1" w:rsidR="00225C99" w:rsidRPr="008E2691" w:rsidRDefault="00225C99" w:rsidP="00225C99">
            <w:pPr>
              <w:rPr>
                <w:rFonts w:ascii="Arial" w:hAnsi="Arial" w:cs="Arial"/>
              </w:rPr>
            </w:pPr>
            <w:r w:rsidRPr="008E2691">
              <w:rPr>
                <w:rFonts w:ascii="Arial" w:hAnsi="Arial" w:cs="Arial"/>
              </w:rPr>
              <w:t>V2</w:t>
            </w:r>
            <w:r w:rsidR="0129B8AD" w:rsidRPr="008E2691">
              <w:rPr>
                <w:rFonts w:ascii="Arial" w:hAnsi="Arial" w:cs="Arial"/>
              </w:rPr>
              <w:t xml:space="preserve"> </w:t>
            </w:r>
            <w:r w:rsidRPr="008E2691">
              <w:rPr>
                <w:rFonts w:ascii="Arial" w:hAnsi="Arial" w:cs="Arial"/>
              </w:rPr>
              <w:tab/>
              <w:t>Promote participation in higher education and equality of opportunity for learners</w:t>
            </w:r>
          </w:p>
          <w:p w14:paraId="1903C77F" w14:textId="502973AA" w:rsidR="00225C99" w:rsidRPr="008E2691" w:rsidRDefault="00225C99" w:rsidP="00225C99">
            <w:pPr>
              <w:rPr>
                <w:rFonts w:ascii="Arial" w:hAnsi="Arial" w:cs="Arial"/>
              </w:rPr>
            </w:pPr>
            <w:r w:rsidRPr="008E2691">
              <w:rPr>
                <w:rFonts w:ascii="Arial" w:hAnsi="Arial" w:cs="Arial"/>
              </w:rPr>
              <w:t>V3</w:t>
            </w:r>
            <w:r w:rsidR="488143DB" w:rsidRPr="008E2691">
              <w:rPr>
                <w:rFonts w:ascii="Arial" w:hAnsi="Arial" w:cs="Arial"/>
              </w:rPr>
              <w:t xml:space="preserve"> </w:t>
            </w:r>
            <w:r w:rsidRPr="008E2691">
              <w:rPr>
                <w:rFonts w:ascii="Arial" w:hAnsi="Arial" w:cs="Arial"/>
              </w:rPr>
              <w:tab/>
              <w:t>Use evidence-informed approaches and the outcomes from research, scholarship and continuing professional development</w:t>
            </w:r>
          </w:p>
          <w:p w14:paraId="674F1186" w14:textId="1D27CFBA" w:rsidR="00A86D4B" w:rsidRPr="008E2691" w:rsidRDefault="00225C99" w:rsidP="004B05DA">
            <w:pPr>
              <w:rPr>
                <w:rFonts w:ascii="Arial" w:hAnsi="Arial" w:cs="Arial"/>
              </w:rPr>
            </w:pPr>
            <w:r w:rsidRPr="008E2691">
              <w:rPr>
                <w:rFonts w:ascii="Arial" w:hAnsi="Arial" w:cs="Arial"/>
              </w:rPr>
              <w:t>V4</w:t>
            </w:r>
            <w:r w:rsidR="41EE6AE6" w:rsidRPr="008E2691">
              <w:rPr>
                <w:rFonts w:ascii="Arial" w:hAnsi="Arial" w:cs="Arial"/>
              </w:rPr>
              <w:t xml:space="preserve"> </w:t>
            </w:r>
            <w:r w:rsidRPr="008E2691">
              <w:rPr>
                <w:rFonts w:ascii="Arial" w:hAnsi="Arial" w:cs="Arial"/>
              </w:rPr>
              <w:tab/>
              <w:t>Acknowledge the wider context in which higher education operates recognising the implications for professional practice</w:t>
            </w:r>
          </w:p>
        </w:tc>
      </w:tr>
    </w:tbl>
    <w:p w14:paraId="4610845F" w14:textId="20E01A5D" w:rsidR="00CF14BD" w:rsidRPr="009D0762" w:rsidRDefault="00CF14BD" w:rsidP="00F52623">
      <w:pPr>
        <w:pStyle w:val="Heading2"/>
        <w:rPr>
          <w:rFonts w:ascii="Arial" w:hAnsi="Arial" w:cs="Arial"/>
          <w:b w:val="0"/>
          <w:sz w:val="28"/>
          <w:szCs w:val="28"/>
        </w:rPr>
      </w:pPr>
      <w:r w:rsidRPr="009D0762">
        <w:rPr>
          <w:rFonts w:ascii="Arial" w:hAnsi="Arial" w:cs="Arial"/>
          <w:sz w:val="28"/>
          <w:szCs w:val="28"/>
        </w:rPr>
        <w:lastRenderedPageBreak/>
        <w:t xml:space="preserve">Observer’s </w:t>
      </w:r>
      <w:r w:rsidR="00EB4603" w:rsidRPr="009D0762">
        <w:rPr>
          <w:rFonts w:ascii="Arial" w:hAnsi="Arial" w:cs="Arial"/>
          <w:sz w:val="28"/>
          <w:szCs w:val="28"/>
        </w:rPr>
        <w:t>Feedback &amp; Suggestions</w:t>
      </w:r>
      <w:r w:rsidR="00C83385" w:rsidRPr="009D0762">
        <w:rPr>
          <w:rFonts w:ascii="Arial" w:hAnsi="Arial" w:cs="Arial"/>
          <w:sz w:val="28"/>
          <w:szCs w:val="28"/>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CF14BD" w:rsidRPr="008E2691" w14:paraId="0130D133" w14:textId="77777777" w:rsidTr="34C5A42F">
        <w:tc>
          <w:tcPr>
            <w:tcW w:w="9351" w:type="dxa"/>
          </w:tcPr>
          <w:p w14:paraId="1705496A" w14:textId="6092E218" w:rsidR="00FC2650" w:rsidRPr="008E2691" w:rsidRDefault="00CF14BD" w:rsidP="00274297">
            <w:pPr>
              <w:rPr>
                <w:rFonts w:ascii="Arial" w:hAnsi="Arial" w:cs="Arial"/>
                <w:sz w:val="28"/>
                <w:szCs w:val="22"/>
              </w:rPr>
            </w:pPr>
            <w:r w:rsidRPr="008E2691">
              <w:rPr>
                <w:rFonts w:ascii="Arial" w:hAnsi="Arial" w:cs="Arial"/>
                <w:b/>
                <w:sz w:val="28"/>
                <w:szCs w:val="28"/>
              </w:rPr>
              <w:t>Focus of observation</w:t>
            </w:r>
            <w:r w:rsidRPr="008E2691">
              <w:rPr>
                <w:rFonts w:ascii="Arial" w:hAnsi="Arial" w:cs="Arial"/>
                <w:sz w:val="28"/>
                <w:szCs w:val="22"/>
              </w:rPr>
              <w:br/>
            </w:r>
            <w:r w:rsidRPr="008E2691">
              <w:rPr>
                <w:rFonts w:ascii="Arial" w:hAnsi="Arial" w:cs="Arial"/>
              </w:rPr>
              <w:t>(The focus of the observation could be agreed beforehand – for example, following submission of a lesson plan</w:t>
            </w:r>
            <w:r w:rsidR="000D54DD" w:rsidRPr="008E2691">
              <w:rPr>
                <w:rFonts w:ascii="Arial" w:hAnsi="Arial" w:cs="Arial"/>
              </w:rPr>
              <w:t xml:space="preserve">, online teaching/learning materials, </w:t>
            </w:r>
            <w:r w:rsidRPr="008E2691">
              <w:rPr>
                <w:rFonts w:ascii="Arial" w:hAnsi="Arial" w:cs="Arial"/>
              </w:rPr>
              <w:t>or emergent during the observation.)</w:t>
            </w:r>
          </w:p>
          <w:p w14:paraId="2B1CFDC6" w14:textId="77777777" w:rsidR="003E3759" w:rsidRDefault="003E3759" w:rsidP="00274297">
            <w:pPr>
              <w:rPr>
                <w:rFonts w:ascii="Arial" w:hAnsi="Arial" w:cs="Arial"/>
                <w:sz w:val="28"/>
                <w:szCs w:val="22"/>
              </w:rPr>
            </w:pPr>
          </w:p>
          <w:p w14:paraId="1509A606" w14:textId="76033236" w:rsidR="000A39BB" w:rsidRDefault="002424AB" w:rsidP="00274297">
            <w:pPr>
              <w:rPr>
                <w:rFonts w:ascii="Arial" w:hAnsi="Arial" w:cs="Arial"/>
                <w:sz w:val="28"/>
                <w:szCs w:val="28"/>
              </w:rPr>
            </w:pPr>
            <w:r w:rsidRPr="2C313BE4">
              <w:rPr>
                <w:rFonts w:ascii="Arial" w:hAnsi="Arial" w:cs="Arial"/>
                <w:sz w:val="28"/>
                <w:szCs w:val="28"/>
              </w:rPr>
              <w:t xml:space="preserve">The focus of the observation is on </w:t>
            </w:r>
            <w:r w:rsidR="067E1249" w:rsidRPr="2C313BE4">
              <w:rPr>
                <w:rFonts w:ascii="Arial" w:hAnsi="Arial" w:cs="Arial"/>
                <w:sz w:val="28"/>
                <w:szCs w:val="28"/>
              </w:rPr>
              <w:t xml:space="preserve">the </w:t>
            </w:r>
            <w:r w:rsidRPr="2C313BE4">
              <w:rPr>
                <w:rFonts w:ascii="Arial" w:hAnsi="Arial" w:cs="Arial"/>
                <w:sz w:val="28"/>
                <w:szCs w:val="28"/>
              </w:rPr>
              <w:t xml:space="preserve">use of technology </w:t>
            </w:r>
            <w:r w:rsidR="00E52DC2" w:rsidRPr="2C313BE4">
              <w:rPr>
                <w:rFonts w:ascii="Arial" w:hAnsi="Arial" w:cs="Arial"/>
                <w:sz w:val="28"/>
                <w:szCs w:val="28"/>
              </w:rPr>
              <w:t xml:space="preserve">(K4) </w:t>
            </w:r>
            <w:r w:rsidRPr="2C313BE4">
              <w:rPr>
                <w:rFonts w:ascii="Arial" w:hAnsi="Arial" w:cs="Arial"/>
                <w:sz w:val="28"/>
                <w:szCs w:val="28"/>
              </w:rPr>
              <w:t>and other materials for teaching and supporting learning in the classroom</w:t>
            </w:r>
            <w:r w:rsidR="00E52DC2" w:rsidRPr="2C313BE4">
              <w:rPr>
                <w:rFonts w:ascii="Arial" w:hAnsi="Arial" w:cs="Arial"/>
                <w:sz w:val="28"/>
                <w:szCs w:val="28"/>
              </w:rPr>
              <w:t xml:space="preserve"> (A2)</w:t>
            </w:r>
            <w:r w:rsidRPr="2C313BE4">
              <w:rPr>
                <w:rFonts w:ascii="Arial" w:hAnsi="Arial" w:cs="Arial"/>
                <w:sz w:val="28"/>
                <w:szCs w:val="28"/>
              </w:rPr>
              <w:t>. The secondary focus is on how well the Lecturer is able to engage an incredibly small group, for whom English is not their first language</w:t>
            </w:r>
            <w:r w:rsidR="00E52DC2" w:rsidRPr="2C313BE4">
              <w:rPr>
                <w:rFonts w:ascii="Arial" w:hAnsi="Arial" w:cs="Arial"/>
                <w:sz w:val="28"/>
                <w:szCs w:val="28"/>
              </w:rPr>
              <w:t xml:space="preserve"> (V1, V2)</w:t>
            </w:r>
            <w:r w:rsidRPr="2C313BE4">
              <w:rPr>
                <w:rFonts w:ascii="Arial" w:hAnsi="Arial" w:cs="Arial"/>
                <w:sz w:val="28"/>
                <w:szCs w:val="28"/>
              </w:rPr>
              <w:t xml:space="preserve">, in complex theoretical and political debates around Feminism </w:t>
            </w:r>
            <w:r w:rsidR="00E52DC2" w:rsidRPr="2C313BE4">
              <w:rPr>
                <w:rFonts w:ascii="Arial" w:hAnsi="Arial" w:cs="Arial"/>
                <w:sz w:val="28"/>
                <w:szCs w:val="28"/>
              </w:rPr>
              <w:t>and the media (K1)</w:t>
            </w:r>
            <w:r w:rsidRPr="2C313BE4">
              <w:rPr>
                <w:rFonts w:ascii="Arial" w:hAnsi="Arial" w:cs="Arial"/>
                <w:sz w:val="28"/>
                <w:szCs w:val="28"/>
              </w:rPr>
              <w:t>.</w:t>
            </w:r>
            <w:r w:rsidR="0037095E" w:rsidRPr="2C313BE4">
              <w:rPr>
                <w:rFonts w:ascii="Arial" w:hAnsi="Arial" w:cs="Arial"/>
                <w:sz w:val="28"/>
                <w:szCs w:val="28"/>
              </w:rPr>
              <w:t xml:space="preserve"> The observation </w:t>
            </w:r>
            <w:r w:rsidR="00E52DC2" w:rsidRPr="2C313BE4">
              <w:rPr>
                <w:rFonts w:ascii="Arial" w:hAnsi="Arial" w:cs="Arial"/>
                <w:sz w:val="28"/>
                <w:szCs w:val="28"/>
              </w:rPr>
              <w:t>will take place during</w:t>
            </w:r>
            <w:r w:rsidR="0037095E" w:rsidRPr="2C313BE4">
              <w:rPr>
                <w:rFonts w:ascii="Arial" w:hAnsi="Arial" w:cs="Arial"/>
                <w:sz w:val="28"/>
                <w:szCs w:val="28"/>
              </w:rPr>
              <w:t xml:space="preserve"> a </w:t>
            </w:r>
            <w:r w:rsidR="00E52DC2" w:rsidRPr="2C313BE4">
              <w:rPr>
                <w:rFonts w:ascii="Arial" w:hAnsi="Arial" w:cs="Arial"/>
                <w:sz w:val="28"/>
                <w:szCs w:val="28"/>
              </w:rPr>
              <w:t>face-to-face</w:t>
            </w:r>
            <w:r w:rsidR="0037095E" w:rsidRPr="2C313BE4">
              <w:rPr>
                <w:rFonts w:ascii="Arial" w:hAnsi="Arial" w:cs="Arial"/>
                <w:sz w:val="28"/>
                <w:szCs w:val="28"/>
              </w:rPr>
              <w:t xml:space="preserve"> seminar</w:t>
            </w:r>
            <w:r w:rsidR="00E52DC2" w:rsidRPr="2C313BE4">
              <w:rPr>
                <w:rFonts w:ascii="Arial" w:hAnsi="Arial" w:cs="Arial"/>
                <w:sz w:val="28"/>
                <w:szCs w:val="28"/>
              </w:rPr>
              <w:t xml:space="preserve"> (A4)</w:t>
            </w:r>
            <w:r w:rsidR="0037095E" w:rsidRPr="2C313BE4">
              <w:rPr>
                <w:rFonts w:ascii="Arial" w:hAnsi="Arial" w:cs="Arial"/>
                <w:sz w:val="28"/>
                <w:szCs w:val="28"/>
              </w:rPr>
              <w:t xml:space="preserve">. </w:t>
            </w:r>
          </w:p>
          <w:p w14:paraId="02232583" w14:textId="77777777" w:rsidR="00E129D3" w:rsidRPr="008E2691" w:rsidRDefault="00E129D3" w:rsidP="00274297">
            <w:pPr>
              <w:rPr>
                <w:rFonts w:ascii="Arial" w:hAnsi="Arial" w:cs="Arial"/>
                <w:sz w:val="28"/>
                <w:szCs w:val="22"/>
              </w:rPr>
            </w:pPr>
          </w:p>
          <w:p w14:paraId="6320ECFF" w14:textId="1240579E" w:rsidR="00277188" w:rsidRPr="008E2691" w:rsidRDefault="00277188" w:rsidP="00274297">
            <w:pPr>
              <w:rPr>
                <w:rFonts w:ascii="Arial" w:hAnsi="Arial" w:cs="Arial"/>
                <w:sz w:val="28"/>
                <w:szCs w:val="22"/>
              </w:rPr>
            </w:pPr>
          </w:p>
        </w:tc>
      </w:tr>
      <w:tr w:rsidR="00CF14BD" w:rsidRPr="008E2691" w14:paraId="7BDE9A53" w14:textId="77777777" w:rsidTr="34C5A42F">
        <w:tc>
          <w:tcPr>
            <w:tcW w:w="9351" w:type="dxa"/>
          </w:tcPr>
          <w:p w14:paraId="48D64DD8" w14:textId="51CB0A27" w:rsidR="00CF14BD" w:rsidRPr="008E2691" w:rsidRDefault="00CF14BD" w:rsidP="00225C99">
            <w:pPr>
              <w:rPr>
                <w:rFonts w:ascii="Arial" w:hAnsi="Arial" w:cs="Arial"/>
              </w:rPr>
            </w:pPr>
            <w:r w:rsidRPr="008E2691">
              <w:rPr>
                <w:rFonts w:ascii="Arial" w:hAnsi="Arial" w:cs="Arial"/>
                <w:b/>
                <w:sz w:val="28"/>
                <w:szCs w:val="28"/>
              </w:rPr>
              <w:lastRenderedPageBreak/>
              <w:t>Design and planning of learning activities</w:t>
            </w:r>
            <w:r w:rsidR="0092366C" w:rsidRPr="008E2691">
              <w:rPr>
                <w:rFonts w:ascii="Arial" w:hAnsi="Arial" w:cs="Arial"/>
                <w:b/>
                <w:sz w:val="28"/>
                <w:szCs w:val="28"/>
              </w:rPr>
              <w:t xml:space="preserve"> (UKPSF A1)</w:t>
            </w:r>
            <w:r w:rsidRPr="008E2691">
              <w:rPr>
                <w:rFonts w:ascii="Arial" w:hAnsi="Arial" w:cs="Arial"/>
                <w:sz w:val="28"/>
                <w:szCs w:val="22"/>
              </w:rPr>
              <w:br/>
            </w:r>
            <w:r w:rsidRPr="008E2691">
              <w:rPr>
                <w:rFonts w:ascii="Arial" w:hAnsi="Arial" w:cs="Arial"/>
              </w:rPr>
              <w:t xml:space="preserve">(For example, clarity and appropriateness of the </w:t>
            </w:r>
            <w:r w:rsidR="00A93E2F" w:rsidRPr="008E2691">
              <w:rPr>
                <w:rFonts w:ascii="Arial" w:hAnsi="Arial" w:cs="Arial"/>
              </w:rPr>
              <w:t xml:space="preserve">intended </w:t>
            </w:r>
            <w:r w:rsidRPr="008E2691">
              <w:rPr>
                <w:rFonts w:ascii="Arial" w:hAnsi="Arial" w:cs="Arial"/>
              </w:rPr>
              <w:t xml:space="preserve">learning </w:t>
            </w:r>
            <w:r w:rsidR="00A93E2F" w:rsidRPr="008E2691">
              <w:rPr>
                <w:rFonts w:ascii="Arial" w:hAnsi="Arial" w:cs="Arial"/>
              </w:rPr>
              <w:t>outcomes</w:t>
            </w:r>
            <w:r w:rsidRPr="008E2691">
              <w:rPr>
                <w:rFonts w:ascii="Arial" w:hAnsi="Arial" w:cs="Arial"/>
              </w:rPr>
              <w:t>; nature, selection and sequencing of content; appropriateness of the learning activities</w:t>
            </w:r>
            <w:r w:rsidR="00C51277" w:rsidRPr="008E2691">
              <w:rPr>
                <w:rFonts w:ascii="Arial" w:hAnsi="Arial" w:cs="Arial"/>
              </w:rPr>
              <w:t xml:space="preserve"> for synchronous/asynchronous online learning</w:t>
            </w:r>
            <w:r w:rsidRPr="008E2691">
              <w:rPr>
                <w:rFonts w:ascii="Arial" w:hAnsi="Arial" w:cs="Arial"/>
              </w:rPr>
              <w:t>.)</w:t>
            </w:r>
            <w:r w:rsidR="0092366C" w:rsidRPr="008E2691">
              <w:rPr>
                <w:rFonts w:ascii="Arial" w:hAnsi="Arial" w:cs="Arial"/>
              </w:rPr>
              <w:t xml:space="preserve"> </w:t>
            </w:r>
          </w:p>
          <w:p w14:paraId="607539C6" w14:textId="36E3D84B" w:rsidR="00CF14BD" w:rsidRPr="008E2691" w:rsidRDefault="00CF14BD" w:rsidP="00274297">
            <w:pPr>
              <w:rPr>
                <w:rFonts w:ascii="Arial" w:hAnsi="Arial" w:cs="Arial"/>
                <w:sz w:val="28"/>
                <w:szCs w:val="22"/>
              </w:rPr>
            </w:pPr>
          </w:p>
          <w:p w14:paraId="34365386" w14:textId="1A35ACE5" w:rsidR="00796541" w:rsidRDefault="00E52DC2" w:rsidP="00796541">
            <w:pPr>
              <w:rPr>
                <w:rFonts w:ascii="Arial" w:hAnsi="Arial" w:cs="Arial"/>
                <w:sz w:val="28"/>
                <w:szCs w:val="22"/>
              </w:rPr>
            </w:pPr>
            <w:r>
              <w:rPr>
                <w:rFonts w:ascii="Arial" w:hAnsi="Arial" w:cs="Arial"/>
                <w:sz w:val="28"/>
                <w:szCs w:val="22"/>
              </w:rPr>
              <w:t>The s</w:t>
            </w:r>
            <w:r w:rsidR="00796541" w:rsidRPr="00796541">
              <w:rPr>
                <w:rFonts w:ascii="Arial" w:hAnsi="Arial" w:cs="Arial"/>
                <w:sz w:val="28"/>
                <w:szCs w:val="22"/>
              </w:rPr>
              <w:t xml:space="preserve">ession </w:t>
            </w:r>
            <w:r>
              <w:rPr>
                <w:rFonts w:ascii="Arial" w:hAnsi="Arial" w:cs="Arial"/>
                <w:sz w:val="28"/>
                <w:szCs w:val="22"/>
              </w:rPr>
              <w:t>topic was ‘</w:t>
            </w:r>
            <w:r w:rsidR="00796541" w:rsidRPr="00796541">
              <w:rPr>
                <w:rFonts w:ascii="Arial" w:hAnsi="Arial" w:cs="Arial"/>
                <w:sz w:val="28"/>
                <w:szCs w:val="22"/>
              </w:rPr>
              <w:t>Feminism</w:t>
            </w:r>
            <w:r>
              <w:rPr>
                <w:rFonts w:ascii="Arial" w:hAnsi="Arial" w:cs="Arial"/>
                <w:sz w:val="28"/>
                <w:szCs w:val="22"/>
              </w:rPr>
              <w:t xml:space="preserve"> and the media.’ I was supplied with a set of clear ILOs in advance of the session: </w:t>
            </w:r>
          </w:p>
          <w:p w14:paraId="6E7EE239" w14:textId="4E7EC891" w:rsidR="009102E3" w:rsidRPr="009102E3" w:rsidRDefault="009102E3" w:rsidP="009102E3">
            <w:pPr>
              <w:pStyle w:val="ListParagraph"/>
              <w:numPr>
                <w:ilvl w:val="0"/>
                <w:numId w:val="10"/>
              </w:numPr>
              <w:rPr>
                <w:rFonts w:ascii="Arial" w:hAnsi="Arial" w:cs="Arial"/>
                <w:sz w:val="28"/>
                <w:szCs w:val="22"/>
              </w:rPr>
            </w:pPr>
            <w:r w:rsidRPr="009102E3">
              <w:rPr>
                <w:rFonts w:ascii="Arial" w:hAnsi="Arial" w:cs="Arial"/>
                <w:sz w:val="28"/>
                <w:szCs w:val="22"/>
              </w:rPr>
              <w:t>To identify key concepts in feminist theory</w:t>
            </w:r>
          </w:p>
          <w:p w14:paraId="14B9854B" w14:textId="3D657D05" w:rsidR="009102E3" w:rsidRPr="009102E3" w:rsidRDefault="009102E3" w:rsidP="009102E3">
            <w:pPr>
              <w:pStyle w:val="ListParagraph"/>
              <w:numPr>
                <w:ilvl w:val="0"/>
                <w:numId w:val="10"/>
              </w:numPr>
              <w:rPr>
                <w:rFonts w:ascii="Arial" w:hAnsi="Arial" w:cs="Arial"/>
                <w:sz w:val="28"/>
                <w:szCs w:val="22"/>
              </w:rPr>
            </w:pPr>
            <w:r w:rsidRPr="009102E3">
              <w:rPr>
                <w:rFonts w:ascii="Arial" w:hAnsi="Arial" w:cs="Arial"/>
                <w:sz w:val="28"/>
                <w:szCs w:val="22"/>
              </w:rPr>
              <w:t>To apply key concepts from feminist theory to examples from the media as a group</w:t>
            </w:r>
          </w:p>
          <w:p w14:paraId="04E44E5E" w14:textId="77777777" w:rsidR="009102E3" w:rsidRDefault="009102E3" w:rsidP="009102E3">
            <w:pPr>
              <w:pStyle w:val="ListParagraph"/>
              <w:numPr>
                <w:ilvl w:val="0"/>
                <w:numId w:val="10"/>
              </w:numPr>
              <w:rPr>
                <w:rFonts w:ascii="Arial" w:hAnsi="Arial" w:cs="Arial"/>
                <w:sz w:val="28"/>
                <w:szCs w:val="22"/>
              </w:rPr>
            </w:pPr>
            <w:r w:rsidRPr="009102E3">
              <w:rPr>
                <w:rFonts w:ascii="Arial" w:hAnsi="Arial" w:cs="Arial"/>
                <w:sz w:val="28"/>
                <w:szCs w:val="22"/>
              </w:rPr>
              <w:t xml:space="preserve">To locate suitable examples from the media and conduct a textual analysis individually </w:t>
            </w:r>
          </w:p>
          <w:p w14:paraId="3AA7765E" w14:textId="67900512" w:rsidR="0037095E" w:rsidRDefault="00E52DC2" w:rsidP="009102E3">
            <w:pPr>
              <w:rPr>
                <w:rFonts w:ascii="Arial" w:hAnsi="Arial" w:cs="Arial"/>
                <w:sz w:val="28"/>
                <w:szCs w:val="22"/>
              </w:rPr>
            </w:pPr>
            <w:r w:rsidRPr="009102E3">
              <w:rPr>
                <w:rFonts w:ascii="Arial" w:hAnsi="Arial" w:cs="Arial"/>
                <w:sz w:val="28"/>
                <w:szCs w:val="22"/>
              </w:rPr>
              <w:t xml:space="preserve">The </w:t>
            </w:r>
            <w:r w:rsidR="0037095E" w:rsidRPr="009102E3">
              <w:rPr>
                <w:rFonts w:ascii="Arial" w:hAnsi="Arial" w:cs="Arial"/>
                <w:sz w:val="28"/>
                <w:szCs w:val="22"/>
              </w:rPr>
              <w:t>Recap</w:t>
            </w:r>
            <w:r w:rsidR="00796541" w:rsidRPr="009102E3">
              <w:rPr>
                <w:rFonts w:ascii="Arial" w:hAnsi="Arial" w:cs="Arial"/>
                <w:sz w:val="28"/>
                <w:szCs w:val="22"/>
              </w:rPr>
              <w:t xml:space="preserve"> started with </w:t>
            </w:r>
            <w:r w:rsidR="007132EB" w:rsidRPr="009102E3">
              <w:rPr>
                <w:rFonts w:ascii="Arial" w:hAnsi="Arial" w:cs="Arial"/>
                <w:sz w:val="28"/>
                <w:szCs w:val="22"/>
              </w:rPr>
              <w:t>question-and-answer</w:t>
            </w:r>
            <w:r w:rsidR="00796541" w:rsidRPr="009102E3">
              <w:rPr>
                <w:rFonts w:ascii="Arial" w:hAnsi="Arial" w:cs="Arial"/>
                <w:sz w:val="28"/>
                <w:szCs w:val="22"/>
              </w:rPr>
              <w:t xml:space="preserve"> </w:t>
            </w:r>
            <w:r w:rsidR="009102E3">
              <w:rPr>
                <w:rFonts w:ascii="Arial" w:hAnsi="Arial" w:cs="Arial"/>
                <w:sz w:val="28"/>
                <w:szCs w:val="22"/>
              </w:rPr>
              <w:t xml:space="preserve">session, </w:t>
            </w:r>
            <w:r w:rsidR="00796541" w:rsidRPr="00796541">
              <w:rPr>
                <w:rFonts w:ascii="Arial" w:hAnsi="Arial" w:cs="Arial"/>
                <w:sz w:val="28"/>
                <w:szCs w:val="22"/>
              </w:rPr>
              <w:t>targeting previous learnings</w:t>
            </w:r>
            <w:r w:rsidR="0037095E">
              <w:rPr>
                <w:rFonts w:ascii="Arial" w:hAnsi="Arial" w:cs="Arial"/>
                <w:sz w:val="28"/>
                <w:szCs w:val="22"/>
              </w:rPr>
              <w:t xml:space="preserve"> and reminding students of the relevance for the summative assessment</w:t>
            </w:r>
            <w:r w:rsidR="009102E3">
              <w:rPr>
                <w:rFonts w:ascii="Arial" w:hAnsi="Arial" w:cs="Arial"/>
                <w:sz w:val="28"/>
                <w:szCs w:val="22"/>
              </w:rPr>
              <w:t xml:space="preserve"> (A3)</w:t>
            </w:r>
            <w:r w:rsidR="0037095E">
              <w:rPr>
                <w:rFonts w:ascii="Arial" w:hAnsi="Arial" w:cs="Arial"/>
                <w:sz w:val="28"/>
                <w:szCs w:val="22"/>
              </w:rPr>
              <w:t>. This was good evidence of constructive alignment (cf. Biggs)</w:t>
            </w:r>
            <w:r w:rsidR="009102E3">
              <w:rPr>
                <w:rFonts w:ascii="Arial" w:hAnsi="Arial" w:cs="Arial"/>
                <w:sz w:val="28"/>
                <w:szCs w:val="22"/>
              </w:rPr>
              <w:t xml:space="preserve"> (K2).</w:t>
            </w:r>
          </w:p>
          <w:p w14:paraId="232F07E2" w14:textId="04A4D0DB" w:rsidR="00796541" w:rsidRPr="00796541" w:rsidRDefault="009102E3" w:rsidP="00796541">
            <w:pPr>
              <w:rPr>
                <w:rFonts w:ascii="Arial" w:hAnsi="Arial" w:cs="Arial"/>
                <w:sz w:val="28"/>
                <w:szCs w:val="22"/>
              </w:rPr>
            </w:pPr>
            <w:r>
              <w:rPr>
                <w:rFonts w:ascii="Arial" w:hAnsi="Arial" w:cs="Arial"/>
                <w:sz w:val="28"/>
                <w:szCs w:val="22"/>
              </w:rPr>
              <w:t xml:space="preserve">The tutor had developed a </w:t>
            </w:r>
            <w:r w:rsidR="00796541" w:rsidRPr="00796541">
              <w:rPr>
                <w:rFonts w:ascii="Arial" w:hAnsi="Arial" w:cs="Arial"/>
                <w:sz w:val="28"/>
                <w:szCs w:val="22"/>
              </w:rPr>
              <w:t xml:space="preserve">Power-point Presentation with clear </w:t>
            </w:r>
            <w:r w:rsidR="0037095E">
              <w:rPr>
                <w:rFonts w:ascii="Arial" w:hAnsi="Arial" w:cs="Arial"/>
                <w:sz w:val="28"/>
                <w:szCs w:val="22"/>
              </w:rPr>
              <w:t xml:space="preserve">intended </w:t>
            </w:r>
            <w:r w:rsidR="00796541" w:rsidRPr="00796541">
              <w:rPr>
                <w:rFonts w:ascii="Arial" w:hAnsi="Arial" w:cs="Arial"/>
                <w:sz w:val="28"/>
                <w:szCs w:val="22"/>
              </w:rPr>
              <w:t xml:space="preserve">learning outcomes, </w:t>
            </w:r>
            <w:r>
              <w:rPr>
                <w:rFonts w:ascii="Arial" w:hAnsi="Arial" w:cs="Arial"/>
                <w:sz w:val="28"/>
                <w:szCs w:val="22"/>
              </w:rPr>
              <w:t xml:space="preserve">and </w:t>
            </w:r>
            <w:r w:rsidR="00796541" w:rsidRPr="00796541">
              <w:rPr>
                <w:rFonts w:ascii="Arial" w:hAnsi="Arial" w:cs="Arial"/>
                <w:sz w:val="28"/>
                <w:szCs w:val="22"/>
              </w:rPr>
              <w:t>most slides contained useful and appropriate images / models with direct relevance to the session objectives / outcomes</w:t>
            </w:r>
            <w:r>
              <w:rPr>
                <w:rFonts w:ascii="Arial" w:hAnsi="Arial" w:cs="Arial"/>
                <w:sz w:val="28"/>
                <w:szCs w:val="22"/>
              </w:rPr>
              <w:t xml:space="preserve"> (K4, A1, K2).</w:t>
            </w:r>
          </w:p>
          <w:p w14:paraId="1AFD20C3" w14:textId="0D6926A2" w:rsidR="00CF14BD" w:rsidRPr="008E2691" w:rsidRDefault="00796541" w:rsidP="0037095E">
            <w:pPr>
              <w:rPr>
                <w:rFonts w:ascii="Arial" w:hAnsi="Arial" w:cs="Arial"/>
                <w:sz w:val="28"/>
                <w:szCs w:val="22"/>
              </w:rPr>
            </w:pPr>
            <w:r w:rsidRPr="00796541">
              <w:rPr>
                <w:rFonts w:ascii="Arial" w:hAnsi="Arial" w:cs="Arial"/>
                <w:sz w:val="28"/>
                <w:szCs w:val="22"/>
              </w:rPr>
              <w:t xml:space="preserve">Hand-outs </w:t>
            </w:r>
            <w:r w:rsidR="009102E3">
              <w:rPr>
                <w:rFonts w:ascii="Arial" w:hAnsi="Arial" w:cs="Arial"/>
                <w:sz w:val="28"/>
                <w:szCs w:val="22"/>
              </w:rPr>
              <w:t xml:space="preserve">had been </w:t>
            </w:r>
            <w:r w:rsidRPr="00796541">
              <w:rPr>
                <w:rFonts w:ascii="Arial" w:hAnsi="Arial" w:cs="Arial"/>
                <w:sz w:val="28"/>
                <w:szCs w:val="22"/>
              </w:rPr>
              <w:t>prepared in advance</w:t>
            </w:r>
            <w:r w:rsidR="009102E3">
              <w:rPr>
                <w:rFonts w:ascii="Arial" w:hAnsi="Arial" w:cs="Arial"/>
                <w:sz w:val="28"/>
                <w:szCs w:val="22"/>
              </w:rPr>
              <w:t xml:space="preserve"> and printed for students (V1)</w:t>
            </w:r>
            <w:r w:rsidRPr="00796541">
              <w:rPr>
                <w:rFonts w:ascii="Arial" w:hAnsi="Arial" w:cs="Arial"/>
                <w:sz w:val="28"/>
                <w:szCs w:val="22"/>
              </w:rPr>
              <w:t xml:space="preserve">, </w:t>
            </w:r>
            <w:r w:rsidR="009102E3">
              <w:rPr>
                <w:rFonts w:ascii="Arial" w:hAnsi="Arial" w:cs="Arial"/>
                <w:sz w:val="28"/>
                <w:szCs w:val="22"/>
              </w:rPr>
              <w:t xml:space="preserve">and these were </w:t>
            </w:r>
            <w:r w:rsidRPr="00796541">
              <w:rPr>
                <w:rFonts w:ascii="Arial" w:hAnsi="Arial" w:cs="Arial"/>
                <w:sz w:val="28"/>
                <w:szCs w:val="22"/>
              </w:rPr>
              <w:t>used in evidence to support topic content</w:t>
            </w:r>
            <w:r w:rsidR="009102E3">
              <w:rPr>
                <w:rFonts w:ascii="Arial" w:hAnsi="Arial" w:cs="Arial"/>
                <w:sz w:val="28"/>
                <w:szCs w:val="22"/>
              </w:rPr>
              <w:t xml:space="preserve"> (A2, K2).</w:t>
            </w:r>
          </w:p>
        </w:tc>
      </w:tr>
      <w:tr w:rsidR="00E52DC2" w:rsidRPr="008E2691" w14:paraId="4FF661E0" w14:textId="77777777" w:rsidTr="34C5A42F">
        <w:tc>
          <w:tcPr>
            <w:tcW w:w="9351" w:type="dxa"/>
          </w:tcPr>
          <w:p w14:paraId="67D21EF7" w14:textId="77777777" w:rsidR="00E52DC2" w:rsidRPr="008E2691" w:rsidRDefault="00E52DC2" w:rsidP="00E52DC2">
            <w:pPr>
              <w:rPr>
                <w:rFonts w:ascii="Arial" w:hAnsi="Arial" w:cs="Arial"/>
              </w:rPr>
            </w:pPr>
            <w:r w:rsidRPr="008E2691">
              <w:rPr>
                <w:rFonts w:ascii="Arial" w:hAnsi="Arial" w:cs="Arial"/>
                <w:b/>
                <w:sz w:val="28"/>
                <w:szCs w:val="22"/>
              </w:rPr>
              <w:t>Teaching and/or supporting student learning (UKPSF A2)</w:t>
            </w:r>
            <w:r w:rsidRPr="008E2691">
              <w:rPr>
                <w:rFonts w:ascii="Arial" w:hAnsi="Arial" w:cs="Arial"/>
                <w:sz w:val="28"/>
                <w:szCs w:val="22"/>
              </w:rPr>
              <w:br/>
            </w:r>
            <w:r w:rsidRPr="008E2691">
              <w:rPr>
                <w:rFonts w:ascii="Arial" w:hAnsi="Arial" w:cs="Arial"/>
              </w:rPr>
              <w:t xml:space="preserve">(For example, appropriateness of approach/methods/activities/experiences, organisation, timing/delivery pace, use of resources for synchronous/asynchronous online learning.) </w:t>
            </w:r>
          </w:p>
          <w:p w14:paraId="02FAE777" w14:textId="77777777" w:rsidR="00E52DC2" w:rsidRPr="008E2691" w:rsidRDefault="00E52DC2" w:rsidP="00E52DC2">
            <w:pPr>
              <w:rPr>
                <w:rFonts w:ascii="Arial" w:hAnsi="Arial" w:cs="Arial"/>
                <w:sz w:val="28"/>
                <w:szCs w:val="22"/>
              </w:rPr>
            </w:pPr>
          </w:p>
          <w:p w14:paraId="6E8E6BC3" w14:textId="565B8F9C" w:rsidR="00E52DC2" w:rsidRPr="009826A2" w:rsidRDefault="00E52DC2" w:rsidP="00E52DC2">
            <w:pPr>
              <w:rPr>
                <w:rFonts w:ascii="Arial" w:hAnsi="Arial" w:cs="Arial"/>
                <w:sz w:val="28"/>
                <w:szCs w:val="22"/>
              </w:rPr>
            </w:pPr>
            <w:r w:rsidRPr="009826A2">
              <w:rPr>
                <w:rFonts w:ascii="Arial" w:hAnsi="Arial" w:cs="Arial"/>
                <w:sz w:val="28"/>
                <w:szCs w:val="22"/>
              </w:rPr>
              <w:t>Tutor had very good eye contact with learners, offered regular supportive comments to check were ‘keeping up’ and ‘on track’ with the session content</w:t>
            </w:r>
            <w:r w:rsidR="009102E3">
              <w:rPr>
                <w:rFonts w:ascii="Arial" w:hAnsi="Arial" w:cs="Arial"/>
                <w:sz w:val="28"/>
                <w:szCs w:val="22"/>
              </w:rPr>
              <w:t xml:space="preserve"> (K2, K3, V1).</w:t>
            </w:r>
          </w:p>
          <w:p w14:paraId="68C90622" w14:textId="53B07CD0" w:rsidR="00E52DC2" w:rsidRDefault="00E52DC2" w:rsidP="00E52DC2">
            <w:pPr>
              <w:rPr>
                <w:rFonts w:ascii="Arial" w:hAnsi="Arial" w:cs="Arial"/>
                <w:sz w:val="28"/>
                <w:szCs w:val="22"/>
              </w:rPr>
            </w:pPr>
            <w:r w:rsidRPr="009826A2">
              <w:rPr>
                <w:rFonts w:ascii="Arial" w:hAnsi="Arial" w:cs="Arial"/>
                <w:sz w:val="28"/>
                <w:szCs w:val="22"/>
              </w:rPr>
              <w:t xml:space="preserve">Tutor used explicit images of American </w:t>
            </w:r>
            <w:r>
              <w:rPr>
                <w:rFonts w:ascii="Arial" w:hAnsi="Arial" w:cs="Arial"/>
                <w:sz w:val="28"/>
                <w:szCs w:val="22"/>
              </w:rPr>
              <w:t xml:space="preserve">advertising </w:t>
            </w:r>
            <w:r w:rsidRPr="009826A2">
              <w:rPr>
                <w:rFonts w:ascii="Arial" w:hAnsi="Arial" w:cs="Arial"/>
                <w:sz w:val="28"/>
                <w:szCs w:val="22"/>
              </w:rPr>
              <w:t xml:space="preserve">media </w:t>
            </w:r>
            <w:r>
              <w:rPr>
                <w:rFonts w:ascii="Arial" w:hAnsi="Arial" w:cs="Arial"/>
                <w:sz w:val="28"/>
                <w:szCs w:val="22"/>
              </w:rPr>
              <w:t xml:space="preserve">campaigns </w:t>
            </w:r>
            <w:r w:rsidRPr="009826A2">
              <w:rPr>
                <w:rFonts w:ascii="Arial" w:hAnsi="Arial" w:cs="Arial"/>
                <w:sz w:val="28"/>
                <w:szCs w:val="22"/>
              </w:rPr>
              <w:t>to expand upon issues discussed previously</w:t>
            </w:r>
            <w:r>
              <w:rPr>
                <w:rFonts w:ascii="Arial" w:hAnsi="Arial" w:cs="Arial"/>
                <w:sz w:val="28"/>
                <w:szCs w:val="22"/>
              </w:rPr>
              <w:t xml:space="preserve"> – the t</w:t>
            </w:r>
            <w:r w:rsidRPr="009826A2">
              <w:rPr>
                <w:rFonts w:ascii="Arial" w:hAnsi="Arial" w:cs="Arial"/>
                <w:sz w:val="28"/>
                <w:szCs w:val="22"/>
              </w:rPr>
              <w:t xml:space="preserve">utor was enticing the learners to assess the impacts / negative aspects upon society. </w:t>
            </w:r>
            <w:r w:rsidR="009102E3">
              <w:rPr>
                <w:rFonts w:ascii="Arial" w:hAnsi="Arial" w:cs="Arial"/>
                <w:sz w:val="28"/>
                <w:szCs w:val="22"/>
              </w:rPr>
              <w:t>(K1).</w:t>
            </w:r>
            <w:r w:rsidRPr="009826A2">
              <w:rPr>
                <w:rFonts w:ascii="Arial" w:hAnsi="Arial" w:cs="Arial"/>
                <w:sz w:val="28"/>
                <w:szCs w:val="22"/>
              </w:rPr>
              <w:t xml:space="preserve"> </w:t>
            </w:r>
            <w:r>
              <w:rPr>
                <w:rFonts w:ascii="Arial" w:hAnsi="Arial" w:cs="Arial"/>
                <w:sz w:val="28"/>
                <w:szCs w:val="22"/>
              </w:rPr>
              <w:t xml:space="preserve">This was set up with a ‘trigger warning’ and students were given a chance to excuse themselves if they did not want to participate. No student exempted themselves. </w:t>
            </w:r>
            <w:r w:rsidR="009102E3">
              <w:rPr>
                <w:rFonts w:ascii="Arial" w:hAnsi="Arial" w:cs="Arial"/>
                <w:sz w:val="28"/>
                <w:szCs w:val="22"/>
              </w:rPr>
              <w:t xml:space="preserve">(V1, V4). </w:t>
            </w:r>
            <w:r>
              <w:rPr>
                <w:rFonts w:ascii="Arial" w:hAnsi="Arial" w:cs="Arial"/>
                <w:sz w:val="28"/>
                <w:szCs w:val="22"/>
              </w:rPr>
              <w:t xml:space="preserve">This was an interesting activity </w:t>
            </w:r>
            <w:r>
              <w:rPr>
                <w:rFonts w:ascii="Arial" w:hAnsi="Arial" w:cs="Arial"/>
                <w:sz w:val="28"/>
                <w:szCs w:val="22"/>
              </w:rPr>
              <w:lastRenderedPageBreak/>
              <w:t>which challenged students to think critically, and one which exposed the cultural differences within the cohort</w:t>
            </w:r>
            <w:r w:rsidR="009102E3">
              <w:rPr>
                <w:rFonts w:ascii="Arial" w:hAnsi="Arial" w:cs="Arial"/>
                <w:sz w:val="28"/>
                <w:szCs w:val="22"/>
              </w:rPr>
              <w:t xml:space="preserve"> (K1, K3, V1, V4)</w:t>
            </w:r>
            <w:r>
              <w:rPr>
                <w:rFonts w:ascii="Arial" w:hAnsi="Arial" w:cs="Arial"/>
                <w:sz w:val="28"/>
                <w:szCs w:val="22"/>
              </w:rPr>
              <w:t xml:space="preserve"> The tutor demonstrated a clear commitment to respecting and valuing the diverse learning community present within the cohort and to dealing with sensitive topics carefully and respectfully (V1 and V2).</w:t>
            </w:r>
          </w:p>
          <w:p w14:paraId="02FD45A9" w14:textId="346CA680" w:rsidR="00E52DC2" w:rsidRPr="00796541" w:rsidRDefault="00E52DC2" w:rsidP="00E52DC2">
            <w:pPr>
              <w:rPr>
                <w:rFonts w:ascii="Arial" w:hAnsi="Arial" w:cs="Arial"/>
                <w:sz w:val="28"/>
                <w:szCs w:val="22"/>
              </w:rPr>
            </w:pPr>
            <w:r w:rsidRPr="00796541">
              <w:rPr>
                <w:rFonts w:ascii="Arial" w:hAnsi="Arial" w:cs="Arial"/>
                <w:sz w:val="28"/>
                <w:szCs w:val="22"/>
              </w:rPr>
              <w:t>Mid</w:t>
            </w:r>
            <w:r>
              <w:rPr>
                <w:rFonts w:ascii="Arial" w:hAnsi="Arial" w:cs="Arial"/>
                <w:sz w:val="28"/>
                <w:szCs w:val="22"/>
              </w:rPr>
              <w:t>-</w:t>
            </w:r>
            <w:r w:rsidRPr="00796541">
              <w:rPr>
                <w:rFonts w:ascii="Arial" w:hAnsi="Arial" w:cs="Arial"/>
                <w:sz w:val="28"/>
                <w:szCs w:val="22"/>
              </w:rPr>
              <w:t xml:space="preserve"> session quiz – ‘spot the difference’ – Unrealistic Bodies</w:t>
            </w:r>
            <w:r>
              <w:rPr>
                <w:rFonts w:ascii="Arial" w:hAnsi="Arial" w:cs="Arial"/>
                <w:sz w:val="28"/>
                <w:szCs w:val="22"/>
              </w:rPr>
              <w:t>. Nice example of active learning and gamification – students were engaged in the activity working in pairs, co-constructing knowledge</w:t>
            </w:r>
            <w:r w:rsidR="001329A2">
              <w:rPr>
                <w:rFonts w:ascii="Arial" w:hAnsi="Arial" w:cs="Arial"/>
                <w:sz w:val="28"/>
                <w:szCs w:val="22"/>
              </w:rPr>
              <w:t xml:space="preserve"> (K1, K3).</w:t>
            </w:r>
          </w:p>
          <w:p w14:paraId="496608CF" w14:textId="40D5546A" w:rsidR="00E52DC2" w:rsidRPr="009826A2" w:rsidRDefault="00E52DC2" w:rsidP="00E52DC2">
            <w:pPr>
              <w:rPr>
                <w:rFonts w:ascii="Arial" w:hAnsi="Arial" w:cs="Arial"/>
                <w:sz w:val="28"/>
                <w:szCs w:val="22"/>
              </w:rPr>
            </w:pPr>
            <w:r>
              <w:rPr>
                <w:rFonts w:ascii="Arial" w:hAnsi="Arial" w:cs="Arial"/>
                <w:sz w:val="28"/>
                <w:szCs w:val="22"/>
              </w:rPr>
              <w:t xml:space="preserve">Textual analysis of music video - </w:t>
            </w:r>
            <w:r w:rsidRPr="009826A2">
              <w:rPr>
                <w:rFonts w:ascii="Arial" w:hAnsi="Arial" w:cs="Arial"/>
                <w:sz w:val="28"/>
                <w:szCs w:val="22"/>
              </w:rPr>
              <w:t>Tutor handed out the pre</w:t>
            </w:r>
            <w:r>
              <w:rPr>
                <w:rFonts w:ascii="Arial" w:hAnsi="Arial" w:cs="Arial"/>
                <w:sz w:val="28"/>
                <w:szCs w:val="22"/>
              </w:rPr>
              <w:t>-</w:t>
            </w:r>
            <w:r w:rsidRPr="009826A2">
              <w:rPr>
                <w:rFonts w:ascii="Arial" w:hAnsi="Arial" w:cs="Arial"/>
                <w:sz w:val="28"/>
                <w:szCs w:val="22"/>
              </w:rPr>
              <w:t xml:space="preserve">printed lyrics to the session music video, useful and conducive for learning (of international students) to read in context (as opposed to trying to understand American English audio in the video). Linking and applying theory of N. Wolfe (as covered </w:t>
            </w:r>
            <w:r>
              <w:rPr>
                <w:rFonts w:ascii="Arial" w:hAnsi="Arial" w:cs="Arial"/>
                <w:sz w:val="28"/>
                <w:szCs w:val="22"/>
              </w:rPr>
              <w:t xml:space="preserve">in </w:t>
            </w:r>
            <w:r w:rsidRPr="009826A2">
              <w:rPr>
                <w:rFonts w:ascii="Arial" w:hAnsi="Arial" w:cs="Arial"/>
                <w:sz w:val="28"/>
                <w:szCs w:val="22"/>
              </w:rPr>
              <w:t>previous</w:t>
            </w:r>
            <w:r>
              <w:rPr>
                <w:rFonts w:ascii="Arial" w:hAnsi="Arial" w:cs="Arial"/>
                <w:sz w:val="28"/>
                <w:szCs w:val="22"/>
              </w:rPr>
              <w:t xml:space="preserve"> session</w:t>
            </w:r>
            <w:r w:rsidRPr="009826A2">
              <w:rPr>
                <w:rFonts w:ascii="Arial" w:hAnsi="Arial" w:cs="Arial"/>
                <w:sz w:val="28"/>
                <w:szCs w:val="22"/>
              </w:rPr>
              <w:t>) – strong pedagogical practice</w:t>
            </w:r>
            <w:r w:rsidR="00F1568C">
              <w:rPr>
                <w:rFonts w:ascii="Arial" w:hAnsi="Arial" w:cs="Arial"/>
                <w:sz w:val="28"/>
                <w:szCs w:val="22"/>
              </w:rPr>
              <w:t xml:space="preserve"> of active learning, </w:t>
            </w:r>
            <w:r w:rsidRPr="009826A2">
              <w:rPr>
                <w:rFonts w:ascii="Arial" w:hAnsi="Arial" w:cs="Arial"/>
                <w:sz w:val="28"/>
                <w:szCs w:val="22"/>
              </w:rPr>
              <w:t>thus well engaged learners</w:t>
            </w:r>
            <w:r w:rsidR="00826864">
              <w:rPr>
                <w:rFonts w:ascii="Arial" w:hAnsi="Arial" w:cs="Arial"/>
                <w:sz w:val="28"/>
                <w:szCs w:val="22"/>
              </w:rPr>
              <w:t xml:space="preserve"> (cf. Gibbs 1992)</w:t>
            </w:r>
            <w:r w:rsidR="001329A2">
              <w:rPr>
                <w:rFonts w:ascii="Arial" w:hAnsi="Arial" w:cs="Arial"/>
                <w:sz w:val="28"/>
                <w:szCs w:val="22"/>
              </w:rPr>
              <w:t xml:space="preserve"> (K2, K3).</w:t>
            </w:r>
          </w:p>
          <w:p w14:paraId="6A6CD1AE" w14:textId="14C0ECD4" w:rsidR="00E52DC2" w:rsidRPr="008E2691" w:rsidRDefault="00E52DC2" w:rsidP="00E52DC2">
            <w:pPr>
              <w:rPr>
                <w:rFonts w:ascii="Arial" w:hAnsi="Arial" w:cs="Arial"/>
                <w:sz w:val="28"/>
                <w:szCs w:val="22"/>
              </w:rPr>
            </w:pPr>
            <w:r w:rsidRPr="009826A2">
              <w:rPr>
                <w:rFonts w:ascii="Arial" w:hAnsi="Arial" w:cs="Arial"/>
                <w:sz w:val="28"/>
                <w:szCs w:val="22"/>
              </w:rPr>
              <w:t xml:space="preserve">Tutor summarised the </w:t>
            </w:r>
            <w:r w:rsidR="00452E8E">
              <w:rPr>
                <w:rFonts w:ascii="Arial" w:hAnsi="Arial" w:cs="Arial"/>
                <w:sz w:val="28"/>
                <w:szCs w:val="22"/>
              </w:rPr>
              <w:t xml:space="preserve">Robin Thicke </w:t>
            </w:r>
            <w:r w:rsidRPr="009826A2">
              <w:rPr>
                <w:rFonts w:ascii="Arial" w:hAnsi="Arial" w:cs="Arial"/>
                <w:sz w:val="28"/>
                <w:szCs w:val="22"/>
              </w:rPr>
              <w:t xml:space="preserve">‘Good Girl’ </w:t>
            </w:r>
            <w:r w:rsidR="00452E8E">
              <w:rPr>
                <w:rFonts w:ascii="Arial" w:hAnsi="Arial" w:cs="Arial"/>
                <w:sz w:val="28"/>
                <w:szCs w:val="22"/>
              </w:rPr>
              <w:t xml:space="preserve">music </w:t>
            </w:r>
            <w:r w:rsidRPr="009826A2">
              <w:rPr>
                <w:rFonts w:ascii="Arial" w:hAnsi="Arial" w:cs="Arial"/>
                <w:sz w:val="28"/>
                <w:szCs w:val="22"/>
              </w:rPr>
              <w:t>video with several model answers displayed via the presentation slide. Tutor could have used the reveal tool (in PowerPoint) and asked the learners direct questions – probing for the models answers before revealing them</w:t>
            </w:r>
            <w:r w:rsidR="001329A2">
              <w:rPr>
                <w:rFonts w:ascii="Arial" w:hAnsi="Arial" w:cs="Arial"/>
                <w:sz w:val="28"/>
                <w:szCs w:val="22"/>
              </w:rPr>
              <w:t xml:space="preserve"> (K4, K2)</w:t>
            </w:r>
            <w:r w:rsidRPr="009826A2">
              <w:rPr>
                <w:rFonts w:ascii="Arial" w:hAnsi="Arial" w:cs="Arial"/>
                <w:sz w:val="28"/>
                <w:szCs w:val="22"/>
              </w:rPr>
              <w:t>.</w:t>
            </w:r>
          </w:p>
          <w:p w14:paraId="64815067" w14:textId="7F4FA75F" w:rsidR="00E52DC2" w:rsidRPr="008E2691" w:rsidRDefault="00E52DC2" w:rsidP="00E52DC2">
            <w:pPr>
              <w:rPr>
                <w:rFonts w:ascii="Arial" w:hAnsi="Arial" w:cs="Arial"/>
                <w:b/>
                <w:sz w:val="28"/>
                <w:szCs w:val="28"/>
              </w:rPr>
            </w:pPr>
            <w:r w:rsidRPr="00796541">
              <w:rPr>
                <w:rFonts w:ascii="Arial" w:hAnsi="Arial" w:cs="Arial"/>
                <w:sz w:val="28"/>
                <w:szCs w:val="22"/>
              </w:rPr>
              <w:t xml:space="preserve">Kahoot Quiz in plenary / summary with reflection upon the key learning outcomes of the session. Promoting engagement of the topic through a mobile device, capitalising upon the </w:t>
            </w:r>
            <w:r w:rsidR="00AC52BF" w:rsidRPr="00796541">
              <w:rPr>
                <w:rFonts w:ascii="Arial" w:hAnsi="Arial" w:cs="Arial"/>
                <w:sz w:val="28"/>
                <w:szCs w:val="22"/>
              </w:rPr>
              <w:t>learner’s</w:t>
            </w:r>
            <w:r w:rsidRPr="00796541">
              <w:rPr>
                <w:rFonts w:ascii="Arial" w:hAnsi="Arial" w:cs="Arial"/>
                <w:sz w:val="28"/>
                <w:szCs w:val="22"/>
              </w:rPr>
              <w:t xml:space="preserve"> digital skills, thus helping to </w:t>
            </w:r>
            <w:r>
              <w:rPr>
                <w:rFonts w:ascii="Arial" w:hAnsi="Arial" w:cs="Arial"/>
                <w:sz w:val="28"/>
                <w:szCs w:val="22"/>
              </w:rPr>
              <w:t>support</w:t>
            </w:r>
            <w:r w:rsidRPr="00796541">
              <w:rPr>
                <w:rFonts w:ascii="Arial" w:hAnsi="Arial" w:cs="Arial"/>
                <w:sz w:val="28"/>
                <w:szCs w:val="22"/>
              </w:rPr>
              <w:t xml:space="preserve"> their digital literacy</w:t>
            </w:r>
            <w:r>
              <w:rPr>
                <w:rFonts w:ascii="Arial" w:hAnsi="Arial" w:cs="Arial"/>
                <w:sz w:val="28"/>
                <w:szCs w:val="22"/>
              </w:rPr>
              <w:t xml:space="preserve"> development</w:t>
            </w:r>
            <w:r w:rsidR="001329A2">
              <w:rPr>
                <w:rFonts w:ascii="Arial" w:hAnsi="Arial" w:cs="Arial"/>
                <w:sz w:val="28"/>
                <w:szCs w:val="22"/>
              </w:rPr>
              <w:t xml:space="preserve"> (K4)</w:t>
            </w:r>
            <w:r w:rsidRPr="00796541">
              <w:rPr>
                <w:rFonts w:ascii="Arial" w:hAnsi="Arial" w:cs="Arial"/>
                <w:sz w:val="28"/>
                <w:szCs w:val="22"/>
              </w:rPr>
              <w:t>.</w:t>
            </w:r>
            <w:r w:rsidR="00F1568C">
              <w:rPr>
                <w:rFonts w:ascii="Arial" w:hAnsi="Arial" w:cs="Arial"/>
                <w:sz w:val="28"/>
                <w:szCs w:val="22"/>
              </w:rPr>
              <w:t xml:space="preserve"> The tutor could consider setting Quizzes as post-seminar work (cf. Cook and Babon 2016).</w:t>
            </w:r>
          </w:p>
        </w:tc>
      </w:tr>
      <w:tr w:rsidR="00E52DC2" w:rsidRPr="008E2691" w14:paraId="4F7C87C6" w14:textId="77777777" w:rsidTr="34C5A42F">
        <w:trPr>
          <w:cantSplit/>
        </w:trPr>
        <w:tc>
          <w:tcPr>
            <w:tcW w:w="9351" w:type="dxa"/>
          </w:tcPr>
          <w:p w14:paraId="15266A80" w14:textId="77777777" w:rsidR="00E52DC2" w:rsidRPr="008E2691" w:rsidRDefault="00E52DC2" w:rsidP="00E52DC2">
            <w:pPr>
              <w:rPr>
                <w:rFonts w:ascii="Arial" w:hAnsi="Arial" w:cs="Arial"/>
              </w:rPr>
            </w:pPr>
            <w:r w:rsidRPr="008E2691">
              <w:rPr>
                <w:rFonts w:ascii="Arial" w:hAnsi="Arial" w:cs="Arial"/>
                <w:b/>
                <w:sz w:val="28"/>
                <w:szCs w:val="22"/>
              </w:rPr>
              <w:lastRenderedPageBreak/>
              <w:t>Assessment and giving feedback to learners (UKPSF A3)</w:t>
            </w:r>
            <w:r w:rsidRPr="008E2691">
              <w:rPr>
                <w:rFonts w:ascii="Arial" w:hAnsi="Arial" w:cs="Arial"/>
                <w:sz w:val="28"/>
                <w:szCs w:val="22"/>
              </w:rPr>
              <w:br/>
            </w:r>
            <w:r w:rsidRPr="008E2691">
              <w:rPr>
                <w:rFonts w:ascii="Arial" w:hAnsi="Arial" w:cs="Arial"/>
              </w:rPr>
              <w:t xml:space="preserve">(For example, assessment of prior knowledge, assessment of learning within a synchronous/asynchronous online session, nature of feedback to students and student group within online learning environment(s).) </w:t>
            </w:r>
          </w:p>
          <w:p w14:paraId="7DD0682B" w14:textId="77777777" w:rsidR="00E52DC2" w:rsidRPr="008E2691" w:rsidRDefault="00E52DC2" w:rsidP="00E52DC2">
            <w:pPr>
              <w:rPr>
                <w:rFonts w:ascii="Arial" w:hAnsi="Arial" w:cs="Arial"/>
                <w:sz w:val="28"/>
                <w:szCs w:val="22"/>
              </w:rPr>
            </w:pPr>
          </w:p>
          <w:p w14:paraId="3F393840" w14:textId="284929E8" w:rsidR="00E52DC2" w:rsidRPr="00795AD6" w:rsidRDefault="00E52DC2" w:rsidP="00E52DC2">
            <w:pPr>
              <w:rPr>
                <w:rFonts w:ascii="Arial" w:hAnsi="Arial" w:cs="Arial"/>
                <w:sz w:val="28"/>
                <w:szCs w:val="22"/>
              </w:rPr>
            </w:pPr>
            <w:r w:rsidRPr="00795AD6">
              <w:rPr>
                <w:rFonts w:ascii="Arial" w:hAnsi="Arial" w:cs="Arial"/>
                <w:sz w:val="28"/>
                <w:szCs w:val="22"/>
              </w:rPr>
              <w:t xml:space="preserve">Enthusiastic and vibrant feedback, good use of NVC and positive gesturing. </w:t>
            </w:r>
            <w:r w:rsidR="001329A2">
              <w:rPr>
                <w:rFonts w:ascii="Arial" w:hAnsi="Arial" w:cs="Arial"/>
                <w:sz w:val="28"/>
                <w:szCs w:val="22"/>
              </w:rPr>
              <w:t>Students responded</w:t>
            </w:r>
            <w:r w:rsidR="0056332E">
              <w:rPr>
                <w:rFonts w:ascii="Arial" w:hAnsi="Arial" w:cs="Arial"/>
                <w:sz w:val="28"/>
                <w:szCs w:val="22"/>
              </w:rPr>
              <w:t xml:space="preserve"> well to </w:t>
            </w:r>
            <w:r w:rsidR="00DA731B">
              <w:rPr>
                <w:rFonts w:ascii="Arial" w:hAnsi="Arial" w:cs="Arial"/>
                <w:sz w:val="28"/>
                <w:szCs w:val="22"/>
              </w:rPr>
              <w:t xml:space="preserve">tutor feedback. </w:t>
            </w:r>
          </w:p>
          <w:p w14:paraId="112FC831" w14:textId="2839CFAE" w:rsidR="00E52DC2" w:rsidRDefault="00E52DC2" w:rsidP="00E52DC2">
            <w:pPr>
              <w:rPr>
                <w:rFonts w:ascii="Arial" w:hAnsi="Arial" w:cs="Arial"/>
                <w:sz w:val="28"/>
                <w:szCs w:val="22"/>
              </w:rPr>
            </w:pPr>
            <w:r w:rsidRPr="00795AD6">
              <w:rPr>
                <w:rFonts w:ascii="Arial" w:hAnsi="Arial" w:cs="Arial"/>
                <w:sz w:val="28"/>
                <w:szCs w:val="22"/>
              </w:rPr>
              <w:t>Mid</w:t>
            </w:r>
            <w:r>
              <w:rPr>
                <w:rFonts w:ascii="Arial" w:hAnsi="Arial" w:cs="Arial"/>
                <w:sz w:val="28"/>
                <w:szCs w:val="22"/>
              </w:rPr>
              <w:t>-</w:t>
            </w:r>
            <w:r w:rsidRPr="00795AD6">
              <w:rPr>
                <w:rFonts w:ascii="Arial" w:hAnsi="Arial" w:cs="Arial"/>
                <w:sz w:val="28"/>
                <w:szCs w:val="22"/>
              </w:rPr>
              <w:t xml:space="preserve">session quiz – ‘spot the difference’ – </w:t>
            </w:r>
            <w:r w:rsidR="00FF236A">
              <w:rPr>
                <w:rFonts w:ascii="Arial" w:hAnsi="Arial" w:cs="Arial"/>
                <w:sz w:val="28"/>
                <w:szCs w:val="22"/>
              </w:rPr>
              <w:t>using handout of advertisements which depicted photoshopped or ‘</w:t>
            </w:r>
            <w:r w:rsidRPr="00795AD6">
              <w:rPr>
                <w:rFonts w:ascii="Arial" w:hAnsi="Arial" w:cs="Arial"/>
                <w:sz w:val="28"/>
                <w:szCs w:val="22"/>
              </w:rPr>
              <w:t>Unrealistic Bodies</w:t>
            </w:r>
            <w:r w:rsidR="00FF236A">
              <w:rPr>
                <w:rFonts w:ascii="Arial" w:hAnsi="Arial" w:cs="Arial"/>
                <w:sz w:val="28"/>
                <w:szCs w:val="22"/>
              </w:rPr>
              <w:t>’</w:t>
            </w:r>
            <w:r w:rsidRPr="00795AD6">
              <w:rPr>
                <w:rFonts w:ascii="Arial" w:hAnsi="Arial" w:cs="Arial"/>
                <w:sz w:val="28"/>
                <w:szCs w:val="22"/>
              </w:rPr>
              <w:t>. This</w:t>
            </w:r>
            <w:r w:rsidR="00FF236A">
              <w:rPr>
                <w:rFonts w:ascii="Arial" w:hAnsi="Arial" w:cs="Arial"/>
                <w:sz w:val="28"/>
                <w:szCs w:val="22"/>
              </w:rPr>
              <w:t xml:space="preserve"> activity</w:t>
            </w:r>
            <w:r w:rsidRPr="00795AD6">
              <w:rPr>
                <w:rFonts w:ascii="Arial" w:hAnsi="Arial" w:cs="Arial"/>
                <w:sz w:val="28"/>
                <w:szCs w:val="22"/>
              </w:rPr>
              <w:t xml:space="preserve"> gave the learners a chance to guess the differences </w:t>
            </w:r>
            <w:r w:rsidR="00F41CCF">
              <w:rPr>
                <w:rFonts w:ascii="Arial" w:hAnsi="Arial" w:cs="Arial"/>
                <w:sz w:val="28"/>
                <w:szCs w:val="22"/>
              </w:rPr>
              <w:t xml:space="preserve">in pairs and then feedback to the whole class, </w:t>
            </w:r>
            <w:r w:rsidRPr="00795AD6">
              <w:rPr>
                <w:rFonts w:ascii="Arial" w:hAnsi="Arial" w:cs="Arial"/>
                <w:sz w:val="28"/>
                <w:szCs w:val="22"/>
              </w:rPr>
              <w:t>receiv</w:t>
            </w:r>
            <w:r w:rsidR="00F41CCF">
              <w:rPr>
                <w:rFonts w:ascii="Arial" w:hAnsi="Arial" w:cs="Arial"/>
                <w:sz w:val="28"/>
                <w:szCs w:val="22"/>
              </w:rPr>
              <w:t>ing</w:t>
            </w:r>
            <w:r w:rsidRPr="00795AD6">
              <w:rPr>
                <w:rFonts w:ascii="Arial" w:hAnsi="Arial" w:cs="Arial"/>
                <w:sz w:val="28"/>
                <w:szCs w:val="22"/>
              </w:rPr>
              <w:t xml:space="preserve"> immediate </w:t>
            </w:r>
            <w:r w:rsidR="00DA731B">
              <w:rPr>
                <w:rFonts w:ascii="Arial" w:hAnsi="Arial" w:cs="Arial"/>
                <w:sz w:val="28"/>
                <w:szCs w:val="22"/>
              </w:rPr>
              <w:t xml:space="preserve">verbal </w:t>
            </w:r>
            <w:r w:rsidRPr="00795AD6">
              <w:rPr>
                <w:rFonts w:ascii="Arial" w:hAnsi="Arial" w:cs="Arial"/>
                <w:sz w:val="28"/>
                <w:szCs w:val="22"/>
              </w:rPr>
              <w:t xml:space="preserve">feedback from the tutor. Learners were able to </w:t>
            </w:r>
            <w:r w:rsidR="00F41CCF">
              <w:rPr>
                <w:rFonts w:ascii="Arial" w:hAnsi="Arial" w:cs="Arial"/>
                <w:sz w:val="28"/>
                <w:szCs w:val="22"/>
              </w:rPr>
              <w:t xml:space="preserve">apply the theory and </w:t>
            </w:r>
            <w:r w:rsidRPr="00795AD6">
              <w:rPr>
                <w:rFonts w:ascii="Arial" w:hAnsi="Arial" w:cs="Arial"/>
                <w:sz w:val="28"/>
                <w:szCs w:val="22"/>
              </w:rPr>
              <w:t>consolidate the main reasons ‘why’ these things happen in the media industry (sound pedagogical methodology)</w:t>
            </w:r>
            <w:r w:rsidR="00DA731B">
              <w:rPr>
                <w:rFonts w:ascii="Arial" w:hAnsi="Arial" w:cs="Arial"/>
                <w:sz w:val="28"/>
                <w:szCs w:val="22"/>
              </w:rPr>
              <w:t xml:space="preserve"> (K1, K2, K3).</w:t>
            </w:r>
          </w:p>
          <w:p w14:paraId="637E48A4" w14:textId="50DB47C4" w:rsidR="00DA731B" w:rsidRPr="00795AD6" w:rsidRDefault="00DA731B" w:rsidP="00E52DC2">
            <w:pPr>
              <w:rPr>
                <w:rFonts w:ascii="Arial" w:hAnsi="Arial" w:cs="Arial"/>
                <w:sz w:val="28"/>
                <w:szCs w:val="22"/>
              </w:rPr>
            </w:pPr>
            <w:r>
              <w:rPr>
                <w:rFonts w:ascii="Arial" w:hAnsi="Arial" w:cs="Arial"/>
                <w:sz w:val="28"/>
                <w:szCs w:val="22"/>
              </w:rPr>
              <w:t>Assessing of prior knowledge at the start of the session in the recap was useful</w:t>
            </w:r>
            <w:r w:rsidR="00F41CCF">
              <w:rPr>
                <w:rFonts w:ascii="Arial" w:hAnsi="Arial" w:cs="Arial"/>
                <w:sz w:val="28"/>
                <w:szCs w:val="22"/>
              </w:rPr>
              <w:t xml:space="preserve"> </w:t>
            </w:r>
            <w:r>
              <w:rPr>
                <w:rFonts w:ascii="Arial" w:hAnsi="Arial" w:cs="Arial"/>
                <w:sz w:val="28"/>
                <w:szCs w:val="22"/>
              </w:rPr>
              <w:t>and linking the ILOs to the summative assessment (</w:t>
            </w:r>
            <w:r w:rsidR="00F41CCF">
              <w:rPr>
                <w:rFonts w:ascii="Arial" w:hAnsi="Arial" w:cs="Arial"/>
                <w:sz w:val="28"/>
                <w:szCs w:val="22"/>
              </w:rPr>
              <w:t>e.g.,</w:t>
            </w:r>
            <w:r>
              <w:rPr>
                <w:rFonts w:ascii="Arial" w:hAnsi="Arial" w:cs="Arial"/>
                <w:sz w:val="28"/>
                <w:szCs w:val="22"/>
              </w:rPr>
              <w:t xml:space="preserve"> the choice of essay question) </w:t>
            </w:r>
            <w:r w:rsidR="00F41CCF">
              <w:rPr>
                <w:rFonts w:ascii="Arial" w:hAnsi="Arial" w:cs="Arial"/>
                <w:sz w:val="28"/>
                <w:szCs w:val="22"/>
              </w:rPr>
              <w:t xml:space="preserve">was </w:t>
            </w:r>
            <w:r>
              <w:rPr>
                <w:rFonts w:ascii="Arial" w:hAnsi="Arial" w:cs="Arial"/>
                <w:sz w:val="28"/>
                <w:szCs w:val="22"/>
              </w:rPr>
              <w:t xml:space="preserve">also helpful. </w:t>
            </w:r>
            <w:r w:rsidR="00452E8E">
              <w:rPr>
                <w:rFonts w:ascii="Arial" w:hAnsi="Arial" w:cs="Arial"/>
                <w:sz w:val="28"/>
                <w:szCs w:val="22"/>
              </w:rPr>
              <w:t xml:space="preserve">This was good evidence of constructive alignment of </w:t>
            </w:r>
            <w:r w:rsidR="00FF236A">
              <w:rPr>
                <w:rFonts w:ascii="Arial" w:hAnsi="Arial" w:cs="Arial"/>
                <w:sz w:val="28"/>
                <w:szCs w:val="22"/>
              </w:rPr>
              <w:t xml:space="preserve">learning activities with the assessment (cf. Biggs). </w:t>
            </w:r>
          </w:p>
          <w:p w14:paraId="5BDD2FB8" w14:textId="6A963621" w:rsidR="00E52DC2" w:rsidRPr="008E2691" w:rsidRDefault="00E52DC2" w:rsidP="008C569D">
            <w:pPr>
              <w:rPr>
                <w:rFonts w:ascii="Arial" w:hAnsi="Arial" w:cs="Arial"/>
                <w:sz w:val="28"/>
                <w:szCs w:val="22"/>
              </w:rPr>
            </w:pPr>
            <w:r w:rsidRPr="00795AD6">
              <w:rPr>
                <w:rFonts w:ascii="Arial" w:hAnsi="Arial" w:cs="Arial"/>
                <w:sz w:val="28"/>
                <w:szCs w:val="22"/>
              </w:rPr>
              <w:t xml:space="preserve">Hint: more of this </w:t>
            </w:r>
            <w:r w:rsidR="008C569D">
              <w:rPr>
                <w:rFonts w:ascii="Arial" w:hAnsi="Arial" w:cs="Arial"/>
                <w:sz w:val="28"/>
                <w:szCs w:val="22"/>
              </w:rPr>
              <w:t xml:space="preserve">immediate feedback on activities </w:t>
            </w:r>
            <w:r w:rsidRPr="00795AD6">
              <w:rPr>
                <w:rFonts w:ascii="Arial" w:hAnsi="Arial" w:cs="Arial"/>
                <w:sz w:val="28"/>
                <w:szCs w:val="22"/>
              </w:rPr>
              <w:t>throughout the session would certainly help international learners grasp of topic and language.</w:t>
            </w:r>
          </w:p>
        </w:tc>
      </w:tr>
      <w:tr w:rsidR="00E52DC2" w:rsidRPr="008E2691" w14:paraId="12BF51CE" w14:textId="77777777" w:rsidTr="34C5A42F">
        <w:tc>
          <w:tcPr>
            <w:tcW w:w="9351" w:type="dxa"/>
          </w:tcPr>
          <w:p w14:paraId="2B975EB1" w14:textId="77777777" w:rsidR="00E52DC2" w:rsidRPr="008E2691" w:rsidRDefault="00E52DC2" w:rsidP="00E52DC2">
            <w:pPr>
              <w:rPr>
                <w:rFonts w:ascii="Arial" w:hAnsi="Arial" w:cs="Arial"/>
                <w:sz w:val="28"/>
                <w:szCs w:val="22"/>
              </w:rPr>
            </w:pPr>
            <w:r w:rsidRPr="008E2691">
              <w:rPr>
                <w:rFonts w:ascii="Arial" w:hAnsi="Arial" w:cs="Arial"/>
                <w:b/>
                <w:sz w:val="28"/>
                <w:szCs w:val="28"/>
              </w:rPr>
              <w:t>Developing effective learning environments and approaches to student support and guidance (UKPSF A4)</w:t>
            </w:r>
            <w:r w:rsidRPr="008E2691">
              <w:rPr>
                <w:rFonts w:ascii="Arial" w:hAnsi="Arial" w:cs="Arial"/>
                <w:sz w:val="28"/>
                <w:szCs w:val="22"/>
              </w:rPr>
              <w:br/>
            </w:r>
            <w:r w:rsidRPr="008E2691">
              <w:rPr>
                <w:rFonts w:ascii="Arial" w:hAnsi="Arial" w:cs="Arial"/>
              </w:rPr>
              <w:t>(For example, use of resources including the physical learning environment, technology-enhanced/online teaching and learning activities, and meeting individual learning needs in an online learning environment.)</w:t>
            </w:r>
          </w:p>
          <w:p w14:paraId="334B78ED" w14:textId="4EF60DF9" w:rsidR="008C569D" w:rsidRDefault="00E52DC2" w:rsidP="00316347">
            <w:pPr>
              <w:pStyle w:val="Heading2"/>
              <w:rPr>
                <w:rFonts w:ascii="Arial" w:hAnsi="Arial" w:cs="Arial"/>
                <w:b w:val="0"/>
                <w:bCs w:val="0"/>
                <w:color w:val="auto"/>
                <w:sz w:val="28"/>
                <w:szCs w:val="28"/>
              </w:rPr>
            </w:pPr>
            <w:r w:rsidRPr="00DB6CED">
              <w:rPr>
                <w:rFonts w:ascii="Arial" w:hAnsi="Arial" w:cs="Arial"/>
                <w:b w:val="0"/>
                <w:bCs w:val="0"/>
                <w:color w:val="auto"/>
                <w:sz w:val="28"/>
                <w:szCs w:val="28"/>
              </w:rPr>
              <w:lastRenderedPageBreak/>
              <w:t>Standard seminar room, tutor used an appropriate ‘U’ shape layout to create a traditional ‘didactic’ approach. Appropriate for small groups such as this</w:t>
            </w:r>
            <w:r w:rsidR="00316347">
              <w:rPr>
                <w:rFonts w:ascii="Arial" w:hAnsi="Arial" w:cs="Arial"/>
                <w:b w:val="0"/>
                <w:bCs w:val="0"/>
                <w:color w:val="auto"/>
                <w:sz w:val="28"/>
                <w:szCs w:val="28"/>
              </w:rPr>
              <w:t>.</w:t>
            </w:r>
          </w:p>
          <w:p w14:paraId="329BDDC2" w14:textId="7ADE45C8" w:rsidR="00316347" w:rsidRPr="002C76B4" w:rsidRDefault="00316347" w:rsidP="002C76B4">
            <w:pPr>
              <w:pStyle w:val="Heading2"/>
              <w:rPr>
                <w:rFonts w:ascii="Arial" w:hAnsi="Arial" w:cs="Arial"/>
                <w:b w:val="0"/>
                <w:bCs w:val="0"/>
                <w:color w:val="auto"/>
                <w:sz w:val="28"/>
                <w:szCs w:val="28"/>
              </w:rPr>
            </w:pPr>
            <w:r>
              <w:rPr>
                <w:rFonts w:ascii="Arial" w:hAnsi="Arial" w:cs="Arial"/>
                <w:b w:val="0"/>
                <w:bCs w:val="0"/>
                <w:color w:val="auto"/>
                <w:sz w:val="28"/>
                <w:szCs w:val="28"/>
              </w:rPr>
              <w:t xml:space="preserve">Feedback on tutors use of technology to enhance learning can be found throughout this form. </w:t>
            </w:r>
          </w:p>
          <w:p w14:paraId="6D5A40E1" w14:textId="125D11E8" w:rsidR="002C76B4" w:rsidRDefault="002C76B4" w:rsidP="00E52DC2">
            <w:pPr>
              <w:pStyle w:val="Heading2"/>
              <w:rPr>
                <w:rFonts w:ascii="Arial" w:hAnsi="Arial" w:cs="Arial"/>
                <w:b w:val="0"/>
                <w:bCs w:val="0"/>
                <w:color w:val="auto"/>
                <w:sz w:val="28"/>
                <w:szCs w:val="28"/>
              </w:rPr>
            </w:pPr>
            <w:r>
              <w:rPr>
                <w:rFonts w:ascii="Arial" w:hAnsi="Arial" w:cs="Arial"/>
                <w:b w:val="0"/>
                <w:bCs w:val="0"/>
                <w:color w:val="auto"/>
                <w:sz w:val="28"/>
                <w:szCs w:val="28"/>
              </w:rPr>
              <w:t>Some students had reduced English language skills, and the tutor tried to cre</w:t>
            </w:r>
            <w:r w:rsidR="00AC52BF">
              <w:rPr>
                <w:rFonts w:ascii="Arial" w:hAnsi="Arial" w:cs="Arial"/>
                <w:b w:val="0"/>
                <w:bCs w:val="0"/>
                <w:color w:val="auto"/>
                <w:sz w:val="28"/>
                <w:szCs w:val="28"/>
              </w:rPr>
              <w:t>a</w:t>
            </w:r>
            <w:r>
              <w:rPr>
                <w:rFonts w:ascii="Arial" w:hAnsi="Arial" w:cs="Arial"/>
                <w:b w:val="0"/>
                <w:bCs w:val="0"/>
                <w:color w:val="auto"/>
                <w:sz w:val="28"/>
                <w:szCs w:val="28"/>
              </w:rPr>
              <w:t xml:space="preserve">te an effective learning environment for them by checking vocabulary and asking </w:t>
            </w:r>
            <w:r w:rsidR="00AC52BF">
              <w:rPr>
                <w:rFonts w:ascii="Arial" w:hAnsi="Arial" w:cs="Arial"/>
                <w:b w:val="0"/>
                <w:bCs w:val="0"/>
                <w:color w:val="auto"/>
                <w:sz w:val="28"/>
                <w:szCs w:val="28"/>
              </w:rPr>
              <w:t>students to share definitions of words in pairs and then feeding back to whole room. This helped students with weaker language skills not to feel ‘singled out’ and to co-create learning with their peers (V1, V2, K2, K3, A2).</w:t>
            </w:r>
          </w:p>
          <w:p w14:paraId="6C662A2E" w14:textId="3BF2D175" w:rsidR="00E52DC2" w:rsidRDefault="00E52DC2" w:rsidP="00E52DC2">
            <w:pPr>
              <w:pStyle w:val="Heading2"/>
              <w:rPr>
                <w:rFonts w:ascii="Arial" w:hAnsi="Arial" w:cs="Arial"/>
                <w:b w:val="0"/>
                <w:bCs w:val="0"/>
                <w:color w:val="auto"/>
                <w:sz w:val="28"/>
                <w:szCs w:val="28"/>
              </w:rPr>
            </w:pPr>
            <w:r w:rsidRPr="00DB6CED">
              <w:rPr>
                <w:rFonts w:ascii="Arial" w:hAnsi="Arial" w:cs="Arial"/>
                <w:b w:val="0"/>
                <w:bCs w:val="0"/>
                <w:color w:val="auto"/>
                <w:sz w:val="28"/>
                <w:szCs w:val="28"/>
              </w:rPr>
              <w:t>Hint: Larger group size could have used a ‘table’ approach to better support group work, allowing ‘sets’ of learners to have some autonomy to develop their ideas and form deeper communication channels within the peer group.</w:t>
            </w:r>
          </w:p>
          <w:p w14:paraId="1D95B14B" w14:textId="19876304" w:rsidR="00E52DC2" w:rsidRPr="008E2691" w:rsidRDefault="00E52DC2" w:rsidP="00E52DC2">
            <w:pPr>
              <w:rPr>
                <w:rFonts w:ascii="Arial" w:hAnsi="Arial" w:cs="Arial"/>
                <w:sz w:val="28"/>
                <w:szCs w:val="22"/>
              </w:rPr>
            </w:pPr>
          </w:p>
        </w:tc>
      </w:tr>
      <w:tr w:rsidR="00E52DC2" w:rsidRPr="008E2691" w14:paraId="61880033" w14:textId="77777777" w:rsidTr="34C5A42F">
        <w:tc>
          <w:tcPr>
            <w:tcW w:w="9351" w:type="dxa"/>
          </w:tcPr>
          <w:p w14:paraId="266D13BC" w14:textId="77777777" w:rsidR="00E52DC2" w:rsidRPr="008E2691" w:rsidRDefault="00E52DC2" w:rsidP="00E52DC2">
            <w:pPr>
              <w:rPr>
                <w:rFonts w:ascii="Arial" w:hAnsi="Arial" w:cs="Arial"/>
                <w:sz w:val="28"/>
                <w:szCs w:val="22"/>
              </w:rPr>
            </w:pPr>
            <w:r w:rsidRPr="008E2691">
              <w:rPr>
                <w:rFonts w:ascii="Arial" w:hAnsi="Arial" w:cs="Arial"/>
                <w:b/>
                <w:sz w:val="28"/>
                <w:szCs w:val="28"/>
              </w:rPr>
              <w:lastRenderedPageBreak/>
              <w:t>Other comments and things to consider for the future</w:t>
            </w:r>
            <w:r w:rsidRPr="008E2691">
              <w:rPr>
                <w:rFonts w:ascii="Arial" w:hAnsi="Arial" w:cs="Arial"/>
                <w:sz w:val="28"/>
                <w:szCs w:val="22"/>
              </w:rPr>
              <w:br/>
            </w:r>
            <w:r w:rsidRPr="008E2691">
              <w:rPr>
                <w:rFonts w:ascii="Arial" w:hAnsi="Arial" w:cs="Arial"/>
              </w:rPr>
              <w:t>(For example, the overall quality of the session/provision, UKPSF Professional Values which underpin the participant’s academic practice, particular issues/areas to be addressed and/or staff development requirements. Please also add here any reflections on your own learning/CPD as a result of observing the participant.)</w:t>
            </w:r>
          </w:p>
          <w:p w14:paraId="419AD1DD" w14:textId="793F4C68" w:rsidR="00E52DC2" w:rsidRPr="008C1CC9" w:rsidRDefault="00E52DC2" w:rsidP="00E52DC2">
            <w:pPr>
              <w:pStyle w:val="ListParagraph"/>
              <w:numPr>
                <w:ilvl w:val="0"/>
                <w:numId w:val="8"/>
              </w:numPr>
              <w:rPr>
                <w:rFonts w:ascii="Arial" w:hAnsi="Arial" w:cs="Arial"/>
                <w:sz w:val="28"/>
                <w:szCs w:val="22"/>
              </w:rPr>
            </w:pPr>
            <w:r w:rsidRPr="008C1CC9">
              <w:rPr>
                <w:rFonts w:ascii="Arial" w:hAnsi="Arial" w:cs="Arial"/>
                <w:sz w:val="28"/>
                <w:szCs w:val="22"/>
              </w:rPr>
              <w:t>A well</w:t>
            </w:r>
            <w:r>
              <w:rPr>
                <w:rFonts w:ascii="Arial" w:hAnsi="Arial" w:cs="Arial"/>
                <w:sz w:val="28"/>
                <w:szCs w:val="22"/>
              </w:rPr>
              <w:t>-</w:t>
            </w:r>
            <w:r w:rsidRPr="008C1CC9">
              <w:rPr>
                <w:rFonts w:ascii="Arial" w:hAnsi="Arial" w:cs="Arial"/>
                <w:sz w:val="28"/>
                <w:szCs w:val="22"/>
              </w:rPr>
              <w:t xml:space="preserve">planned seminar, adhering tightly to the </w:t>
            </w:r>
            <w:r w:rsidR="00AC52BF">
              <w:rPr>
                <w:rFonts w:ascii="Arial" w:hAnsi="Arial" w:cs="Arial"/>
                <w:sz w:val="28"/>
                <w:szCs w:val="22"/>
              </w:rPr>
              <w:t>unit</w:t>
            </w:r>
            <w:r w:rsidRPr="008C1CC9">
              <w:rPr>
                <w:rFonts w:ascii="Arial" w:hAnsi="Arial" w:cs="Arial"/>
                <w:sz w:val="28"/>
                <w:szCs w:val="22"/>
              </w:rPr>
              <w:t xml:space="preserve"> curriculum. </w:t>
            </w:r>
          </w:p>
          <w:p w14:paraId="6B71D875" w14:textId="77777777" w:rsidR="00E52DC2" w:rsidRPr="008C1CC9" w:rsidRDefault="00E52DC2" w:rsidP="00E52DC2">
            <w:pPr>
              <w:pStyle w:val="ListParagraph"/>
              <w:numPr>
                <w:ilvl w:val="0"/>
                <w:numId w:val="8"/>
              </w:numPr>
              <w:rPr>
                <w:rFonts w:ascii="Arial" w:hAnsi="Arial" w:cs="Arial"/>
                <w:sz w:val="28"/>
                <w:szCs w:val="22"/>
              </w:rPr>
            </w:pPr>
            <w:r w:rsidRPr="008C1CC9">
              <w:rPr>
                <w:rFonts w:ascii="Arial" w:hAnsi="Arial" w:cs="Arial"/>
                <w:sz w:val="28"/>
                <w:szCs w:val="22"/>
              </w:rPr>
              <w:t xml:space="preserve">Tutor used appropriate theory to help underpin the topic, with clear signposting to academic content and the importance of this at the level of study. </w:t>
            </w:r>
          </w:p>
          <w:p w14:paraId="098A0428" w14:textId="77777777" w:rsidR="00E52DC2" w:rsidRDefault="00E52DC2" w:rsidP="00E52DC2">
            <w:pPr>
              <w:pStyle w:val="ListParagraph"/>
              <w:numPr>
                <w:ilvl w:val="0"/>
                <w:numId w:val="8"/>
              </w:numPr>
              <w:rPr>
                <w:rFonts w:ascii="Arial" w:hAnsi="Arial" w:cs="Arial"/>
                <w:sz w:val="28"/>
                <w:szCs w:val="22"/>
              </w:rPr>
            </w:pPr>
            <w:r w:rsidRPr="008C1CC9">
              <w:rPr>
                <w:rFonts w:ascii="Arial" w:hAnsi="Arial" w:cs="Arial"/>
                <w:sz w:val="28"/>
                <w:szCs w:val="22"/>
              </w:rPr>
              <w:t>Used media to exemplify the point of the ‘feminist’ Discussion and impact (negative aspects) upon society discussed with relevance and aplomb.</w:t>
            </w:r>
          </w:p>
          <w:p w14:paraId="0ECE2B8E" w14:textId="77777777" w:rsidR="00E52DC2" w:rsidRPr="008C1CC9" w:rsidRDefault="00E52DC2" w:rsidP="00E52DC2">
            <w:pPr>
              <w:pStyle w:val="ListParagraph"/>
              <w:numPr>
                <w:ilvl w:val="0"/>
                <w:numId w:val="8"/>
              </w:numPr>
              <w:rPr>
                <w:rFonts w:ascii="Arial" w:hAnsi="Arial" w:cs="Arial"/>
                <w:sz w:val="28"/>
                <w:szCs w:val="22"/>
              </w:rPr>
            </w:pPr>
            <w:r>
              <w:rPr>
                <w:rFonts w:ascii="Arial" w:hAnsi="Arial" w:cs="Arial"/>
                <w:sz w:val="28"/>
                <w:szCs w:val="22"/>
              </w:rPr>
              <w:t xml:space="preserve">The tutor may wish to seek some training on the uses of the Interactive Whiteboard, which might help support their practice </w:t>
            </w:r>
          </w:p>
          <w:p w14:paraId="3C4C98A0" w14:textId="1669A2D5" w:rsidR="00E52DC2" w:rsidRPr="0037095E" w:rsidRDefault="00E52DC2" w:rsidP="00E52DC2">
            <w:r w:rsidRPr="008E2691">
              <w:rPr>
                <w:rFonts w:ascii="Arial" w:hAnsi="Arial" w:cs="Arial"/>
                <w:i/>
                <w:iCs/>
                <w:sz w:val="28"/>
                <w:szCs w:val="22"/>
              </w:rPr>
              <w:t xml:space="preserve"> </w:t>
            </w:r>
          </w:p>
        </w:tc>
      </w:tr>
      <w:tr w:rsidR="00E52DC2" w:rsidRPr="008E2691" w14:paraId="03464450" w14:textId="77777777" w:rsidTr="34C5A42F">
        <w:trPr>
          <w:trHeight w:val="558"/>
        </w:trPr>
        <w:tc>
          <w:tcPr>
            <w:tcW w:w="9351" w:type="dxa"/>
          </w:tcPr>
          <w:p w14:paraId="6D987A5A" w14:textId="77777777" w:rsidR="00E52DC2" w:rsidRPr="008E2691" w:rsidRDefault="00E52DC2" w:rsidP="00E52DC2">
            <w:pPr>
              <w:rPr>
                <w:rFonts w:ascii="Arial" w:hAnsi="Arial" w:cs="Arial"/>
              </w:rPr>
            </w:pPr>
            <w:r w:rsidRPr="008E2691">
              <w:rPr>
                <w:rFonts w:ascii="Arial" w:hAnsi="Arial" w:cs="Arial"/>
                <w:b/>
                <w:sz w:val="28"/>
                <w:szCs w:val="22"/>
              </w:rPr>
              <w:t xml:space="preserve">Response from the </w:t>
            </w:r>
            <w:r>
              <w:rPr>
                <w:rFonts w:ascii="Arial" w:hAnsi="Arial" w:cs="Arial"/>
                <w:b/>
                <w:sz w:val="28"/>
                <w:szCs w:val="22"/>
              </w:rPr>
              <w:t>Teacher</w:t>
            </w:r>
            <w:r w:rsidRPr="008E2691">
              <w:rPr>
                <w:rFonts w:ascii="Arial" w:hAnsi="Arial" w:cs="Arial"/>
                <w:sz w:val="28"/>
                <w:szCs w:val="22"/>
              </w:rPr>
              <w:t xml:space="preserve"> </w:t>
            </w:r>
            <w:r w:rsidRPr="008E2691">
              <w:rPr>
                <w:rFonts w:ascii="Arial" w:hAnsi="Arial" w:cs="Arial"/>
                <w:sz w:val="28"/>
                <w:szCs w:val="22"/>
              </w:rPr>
              <w:br/>
            </w:r>
            <w:r w:rsidRPr="008E2691">
              <w:rPr>
                <w:rFonts w:ascii="Arial" w:hAnsi="Arial" w:cs="Arial"/>
              </w:rPr>
              <w:t xml:space="preserve">The </w:t>
            </w:r>
            <w:r>
              <w:rPr>
                <w:rFonts w:ascii="Arial" w:hAnsi="Arial" w:cs="Arial"/>
              </w:rPr>
              <w:t>teacher</w:t>
            </w:r>
            <w:r w:rsidRPr="008E2691">
              <w:rPr>
                <w:rFonts w:ascii="Arial" w:hAnsi="Arial" w:cs="Arial"/>
              </w:rPr>
              <w:t xml:space="preserve"> should respond to the comments provided by their observer. These comments should form the basis for an action plan for developing future academic practice. The following questions should be used to guide you:</w:t>
            </w:r>
          </w:p>
          <w:p w14:paraId="0D9AB8A6" w14:textId="77777777" w:rsidR="00E52DC2" w:rsidRPr="00EF4CAE" w:rsidRDefault="00E52DC2" w:rsidP="00E52DC2">
            <w:pPr>
              <w:pStyle w:val="ListParagraph"/>
              <w:numPr>
                <w:ilvl w:val="0"/>
                <w:numId w:val="5"/>
              </w:numPr>
              <w:rPr>
                <w:rFonts w:ascii="Arial" w:hAnsi="Arial" w:cs="Arial"/>
              </w:rPr>
            </w:pPr>
            <w:r w:rsidRPr="00EF4CAE">
              <w:rPr>
                <w:rFonts w:ascii="Arial" w:hAnsi="Arial" w:cs="Arial"/>
              </w:rPr>
              <w:t>What did you feel were the most important points to emerge from your interactions with the observer?</w:t>
            </w:r>
          </w:p>
          <w:p w14:paraId="03AA65CA" w14:textId="77777777" w:rsidR="00E52DC2" w:rsidRPr="00EF4CAE" w:rsidRDefault="00E52DC2" w:rsidP="00E52DC2">
            <w:pPr>
              <w:pStyle w:val="ListParagraph"/>
              <w:numPr>
                <w:ilvl w:val="0"/>
                <w:numId w:val="4"/>
              </w:numPr>
              <w:rPr>
                <w:rFonts w:ascii="Arial" w:hAnsi="Arial" w:cs="Arial"/>
              </w:rPr>
            </w:pPr>
            <w:r w:rsidRPr="00EF4CAE">
              <w:rPr>
                <w:rFonts w:ascii="Arial" w:hAnsi="Arial" w:cs="Arial"/>
              </w:rPr>
              <w:t>What changes, if any, will you make as a result of your engagements with your observer and your subsequent reflection?</w:t>
            </w:r>
          </w:p>
          <w:p w14:paraId="3B0FB3AD" w14:textId="77777777" w:rsidR="00E52DC2" w:rsidRPr="008E2691" w:rsidRDefault="00E52DC2" w:rsidP="00E52DC2">
            <w:pPr>
              <w:pStyle w:val="ListParagraph"/>
              <w:numPr>
                <w:ilvl w:val="1"/>
                <w:numId w:val="4"/>
              </w:numPr>
              <w:rPr>
                <w:rFonts w:ascii="Arial" w:hAnsi="Arial" w:cs="Arial"/>
              </w:rPr>
            </w:pPr>
            <w:r w:rsidRPr="008E2691">
              <w:rPr>
                <w:rFonts w:ascii="Arial" w:hAnsi="Arial" w:cs="Arial"/>
              </w:rPr>
              <w:lastRenderedPageBreak/>
              <w:t>to the particular session</w:t>
            </w:r>
          </w:p>
          <w:p w14:paraId="646CBDA6" w14:textId="77777777" w:rsidR="00E52DC2" w:rsidRPr="008E2691" w:rsidRDefault="00E52DC2" w:rsidP="00E52DC2">
            <w:pPr>
              <w:pStyle w:val="ListParagraph"/>
              <w:numPr>
                <w:ilvl w:val="1"/>
                <w:numId w:val="4"/>
              </w:numPr>
              <w:rPr>
                <w:rFonts w:ascii="Arial" w:hAnsi="Arial" w:cs="Arial"/>
              </w:rPr>
            </w:pPr>
            <w:r w:rsidRPr="008E2691">
              <w:rPr>
                <w:rFonts w:ascii="Arial" w:hAnsi="Arial" w:cs="Arial"/>
              </w:rPr>
              <w:t>to your teaching more generally</w:t>
            </w:r>
          </w:p>
          <w:p w14:paraId="6776026B" w14:textId="584C42DB" w:rsidR="00E52DC2" w:rsidRPr="00E52DC2" w:rsidRDefault="00E52DC2" w:rsidP="0018083F">
            <w:pPr>
              <w:pStyle w:val="ListParagraph"/>
              <w:numPr>
                <w:ilvl w:val="1"/>
                <w:numId w:val="4"/>
              </w:numPr>
              <w:rPr>
                <w:rFonts w:ascii="Arial" w:hAnsi="Arial" w:cs="Arial"/>
                <w:sz w:val="28"/>
                <w:szCs w:val="22"/>
              </w:rPr>
            </w:pPr>
            <w:r w:rsidRPr="00E52DC2">
              <w:rPr>
                <w:rFonts w:ascii="Arial" w:hAnsi="Arial" w:cs="Arial"/>
              </w:rPr>
              <w:t xml:space="preserve">any other comments about the observation </w:t>
            </w:r>
          </w:p>
          <w:p w14:paraId="00ADBAE8" w14:textId="77777777" w:rsidR="00E52DC2" w:rsidRPr="0076490F" w:rsidRDefault="00E52DC2" w:rsidP="00E52DC2">
            <w:pPr>
              <w:pStyle w:val="ListParagraph"/>
              <w:ind w:left="1440"/>
              <w:rPr>
                <w:rFonts w:ascii="Arial" w:hAnsi="Arial" w:cs="Arial"/>
              </w:rPr>
            </w:pPr>
          </w:p>
          <w:p w14:paraId="3547B2F7" w14:textId="746849D6" w:rsidR="00E52DC2" w:rsidRPr="0076490F" w:rsidRDefault="0076490F" w:rsidP="00E52DC2">
            <w:pPr>
              <w:rPr>
                <w:rFonts w:ascii="Arial" w:hAnsi="Arial" w:cs="Arial"/>
                <w:i/>
                <w:iCs/>
              </w:rPr>
            </w:pPr>
            <w:r w:rsidRPr="0076490F">
              <w:rPr>
                <w:rFonts w:ascii="Arial" w:hAnsi="Arial" w:cs="Arial"/>
                <w:i/>
                <w:iCs/>
              </w:rPr>
              <w:t xml:space="preserve">The most important points to emerge from my discussions with the observer and from their feedback centre around my use of technology to enhance learning. I will seek some training on using the Interactive Whiteboard to full effect, and implement better use of the tools on the Whiteboard in my subsequent teaching </w:t>
            </w:r>
          </w:p>
          <w:p w14:paraId="0EF25F7F" w14:textId="51C7E6C4" w:rsidR="00E52DC2" w:rsidRPr="008E2691" w:rsidRDefault="00E52DC2" w:rsidP="00E52DC2">
            <w:pPr>
              <w:rPr>
                <w:rFonts w:ascii="Arial" w:hAnsi="Arial" w:cs="Arial"/>
                <w:i/>
                <w:iCs/>
                <w:sz w:val="28"/>
                <w:szCs w:val="22"/>
              </w:rPr>
            </w:pPr>
          </w:p>
        </w:tc>
      </w:tr>
    </w:tbl>
    <w:p w14:paraId="7A24CE95" w14:textId="5DB4AD52" w:rsidR="00712443" w:rsidRPr="008E2691" w:rsidRDefault="00712443" w:rsidP="00C83385">
      <w:pPr>
        <w:tabs>
          <w:tab w:val="left" w:pos="1418"/>
        </w:tabs>
        <w:rPr>
          <w:rFonts w:ascii="Arial" w:hAnsi="Arial" w:cs="Arial"/>
          <w:sz w:val="28"/>
          <w:szCs w:val="22"/>
        </w:rPr>
      </w:pPr>
    </w:p>
    <w:sectPr w:rsidR="00712443" w:rsidRPr="008E2691" w:rsidSect="007124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16CA6" w14:textId="77777777" w:rsidR="00BC5F95" w:rsidRDefault="00BC5F95" w:rsidP="00EB4603">
      <w:pPr>
        <w:spacing w:before="0"/>
      </w:pPr>
      <w:r>
        <w:separator/>
      </w:r>
    </w:p>
  </w:endnote>
  <w:endnote w:type="continuationSeparator" w:id="0">
    <w:p w14:paraId="106FC07F" w14:textId="77777777" w:rsidR="00BC5F95" w:rsidRDefault="00BC5F95" w:rsidP="00EB4603">
      <w:pPr>
        <w:spacing w:before="0"/>
      </w:pPr>
      <w:r>
        <w:continuationSeparator/>
      </w:r>
    </w:p>
  </w:endnote>
  <w:endnote w:type="continuationNotice" w:id="1">
    <w:p w14:paraId="5494A013" w14:textId="77777777" w:rsidR="00BC5F95" w:rsidRDefault="00BC5F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869A" w14:textId="77777777" w:rsidR="00FD1790" w:rsidRDefault="00FD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ckwell" w:hAnsi="Rockwell"/>
      </w:rPr>
      <w:id w:val="-884802548"/>
      <w:docPartObj>
        <w:docPartGallery w:val="Page Numbers (Bottom of Page)"/>
        <w:docPartUnique/>
      </w:docPartObj>
    </w:sdtPr>
    <w:sdtEndPr/>
    <w:sdtContent>
      <w:sdt>
        <w:sdtPr>
          <w:rPr>
            <w:rFonts w:ascii="Rockwell" w:hAnsi="Rockwell"/>
          </w:rPr>
          <w:id w:val="1728636285"/>
          <w:docPartObj>
            <w:docPartGallery w:val="Page Numbers (Top of Page)"/>
            <w:docPartUnique/>
          </w:docPartObj>
        </w:sdtPr>
        <w:sdtEndPr/>
        <w:sdtContent>
          <w:p w14:paraId="52020348" w14:textId="121FB64D" w:rsidR="00277188" w:rsidRPr="00277188" w:rsidRDefault="00277188">
            <w:pPr>
              <w:pStyle w:val="Footer"/>
              <w:jc w:val="center"/>
              <w:rPr>
                <w:rFonts w:ascii="Rockwell" w:hAnsi="Rockwell"/>
              </w:rPr>
            </w:pPr>
            <w:r w:rsidRPr="00D70FC8">
              <w:rPr>
                <w:rFonts w:asciiTheme="minorHAnsi" w:hAnsiTheme="minorHAnsi" w:cstheme="minorHAnsi"/>
              </w:rPr>
              <w:t xml:space="preserve">Page </w:t>
            </w:r>
            <w:r w:rsidRPr="00D70FC8">
              <w:rPr>
                <w:rFonts w:asciiTheme="minorHAnsi" w:hAnsiTheme="minorHAnsi" w:cstheme="minorHAnsi"/>
                <w:b/>
                <w:szCs w:val="24"/>
              </w:rPr>
              <w:fldChar w:fldCharType="begin"/>
            </w:r>
            <w:r w:rsidRPr="00D70FC8">
              <w:rPr>
                <w:rFonts w:asciiTheme="minorHAnsi" w:hAnsiTheme="minorHAnsi" w:cstheme="minorHAnsi"/>
                <w:b/>
              </w:rPr>
              <w:instrText xml:space="preserve"> PAGE </w:instrText>
            </w:r>
            <w:r w:rsidRPr="00D70FC8">
              <w:rPr>
                <w:rFonts w:asciiTheme="minorHAnsi" w:hAnsiTheme="minorHAnsi" w:cstheme="minorHAnsi"/>
                <w:b/>
                <w:szCs w:val="24"/>
              </w:rPr>
              <w:fldChar w:fldCharType="separate"/>
            </w:r>
            <w:r w:rsidRPr="00D70FC8">
              <w:rPr>
                <w:rFonts w:asciiTheme="minorHAnsi" w:hAnsiTheme="minorHAnsi" w:cstheme="minorHAnsi"/>
                <w:b/>
              </w:rPr>
              <w:t>2</w:t>
            </w:r>
            <w:r w:rsidRPr="00D70FC8">
              <w:rPr>
                <w:rFonts w:asciiTheme="minorHAnsi" w:hAnsiTheme="minorHAnsi" w:cstheme="minorHAnsi"/>
                <w:b/>
                <w:szCs w:val="24"/>
              </w:rPr>
              <w:fldChar w:fldCharType="end"/>
            </w:r>
            <w:r w:rsidRPr="00D70FC8">
              <w:rPr>
                <w:rFonts w:asciiTheme="minorHAnsi" w:hAnsiTheme="minorHAnsi" w:cstheme="minorHAnsi"/>
              </w:rPr>
              <w:t xml:space="preserve"> of </w:t>
            </w:r>
            <w:r w:rsidRPr="00D70FC8">
              <w:rPr>
                <w:rFonts w:asciiTheme="minorHAnsi" w:hAnsiTheme="minorHAnsi" w:cstheme="minorHAnsi"/>
                <w:b/>
                <w:szCs w:val="24"/>
              </w:rPr>
              <w:fldChar w:fldCharType="begin"/>
            </w:r>
            <w:r w:rsidRPr="00D70FC8">
              <w:rPr>
                <w:rFonts w:asciiTheme="minorHAnsi" w:hAnsiTheme="minorHAnsi" w:cstheme="minorHAnsi"/>
                <w:b/>
              </w:rPr>
              <w:instrText xml:space="preserve"> NUMPAGES  </w:instrText>
            </w:r>
            <w:r w:rsidRPr="00D70FC8">
              <w:rPr>
                <w:rFonts w:asciiTheme="minorHAnsi" w:hAnsiTheme="minorHAnsi" w:cstheme="minorHAnsi"/>
                <w:b/>
                <w:szCs w:val="24"/>
              </w:rPr>
              <w:fldChar w:fldCharType="separate"/>
            </w:r>
            <w:r w:rsidRPr="00D70FC8">
              <w:rPr>
                <w:rFonts w:asciiTheme="minorHAnsi" w:hAnsiTheme="minorHAnsi" w:cstheme="minorHAnsi"/>
                <w:b/>
              </w:rPr>
              <w:t>2</w:t>
            </w:r>
            <w:r w:rsidRPr="00D70FC8">
              <w:rPr>
                <w:rFonts w:asciiTheme="minorHAnsi" w:hAnsiTheme="minorHAnsi" w:cstheme="minorHAnsi"/>
                <w:b/>
                <w:szCs w:val="24"/>
              </w:rPr>
              <w:fldChar w:fldCharType="end"/>
            </w:r>
          </w:p>
        </w:sdtContent>
      </w:sdt>
    </w:sdtContent>
  </w:sdt>
  <w:p w14:paraId="75CD0964" w14:textId="77777777" w:rsidR="00277188" w:rsidRPr="00277188" w:rsidRDefault="00277188">
    <w:pPr>
      <w:pStyle w:val="Footer"/>
      <w:rPr>
        <w:rFonts w:ascii="Rockwell" w:hAnsi="Rockwel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D364" w14:textId="77777777" w:rsidR="00FD1790" w:rsidRDefault="00FD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AB99" w14:textId="77777777" w:rsidR="00BC5F95" w:rsidRDefault="00BC5F95" w:rsidP="00EB4603">
      <w:pPr>
        <w:spacing w:before="0"/>
      </w:pPr>
      <w:r>
        <w:separator/>
      </w:r>
    </w:p>
  </w:footnote>
  <w:footnote w:type="continuationSeparator" w:id="0">
    <w:p w14:paraId="1A3FE6E8" w14:textId="77777777" w:rsidR="00BC5F95" w:rsidRDefault="00BC5F95" w:rsidP="00EB4603">
      <w:pPr>
        <w:spacing w:before="0"/>
      </w:pPr>
      <w:r>
        <w:continuationSeparator/>
      </w:r>
    </w:p>
  </w:footnote>
  <w:footnote w:type="continuationNotice" w:id="1">
    <w:p w14:paraId="6CEE73E9" w14:textId="77777777" w:rsidR="00BC5F95" w:rsidRDefault="00BC5F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A18A" w14:textId="77777777" w:rsidR="00FD1790" w:rsidRDefault="00FD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4FAA" w14:textId="77777777" w:rsidR="00FD1790" w:rsidRDefault="00FD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3C97" w14:textId="77777777" w:rsidR="00FD1790" w:rsidRDefault="00FD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74A"/>
    <w:multiLevelType w:val="hybridMultilevel"/>
    <w:tmpl w:val="9BC2DD64"/>
    <w:lvl w:ilvl="0" w:tplc="0809000F">
      <w:start w:val="1"/>
      <w:numFmt w:val="decimal"/>
      <w:lvlText w:val="%1."/>
      <w:lvlJc w:val="left"/>
      <w:pPr>
        <w:ind w:left="360" w:hanging="360"/>
      </w:pPr>
    </w:lvl>
    <w:lvl w:ilvl="1" w:tplc="EDD0F13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F4468"/>
    <w:multiLevelType w:val="hybridMultilevel"/>
    <w:tmpl w:val="F45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77B6"/>
    <w:multiLevelType w:val="hybridMultilevel"/>
    <w:tmpl w:val="AB486550"/>
    <w:lvl w:ilvl="0" w:tplc="6870FD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64FC3"/>
    <w:multiLevelType w:val="hybridMultilevel"/>
    <w:tmpl w:val="66E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43C70"/>
    <w:multiLevelType w:val="hybridMultilevel"/>
    <w:tmpl w:val="27FC4044"/>
    <w:lvl w:ilvl="0" w:tplc="AB2AE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F5326"/>
    <w:multiLevelType w:val="hybridMultilevel"/>
    <w:tmpl w:val="AA7CF818"/>
    <w:lvl w:ilvl="0" w:tplc="11F415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64B82"/>
    <w:multiLevelType w:val="hybridMultilevel"/>
    <w:tmpl w:val="07F6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714DF"/>
    <w:multiLevelType w:val="hybridMultilevel"/>
    <w:tmpl w:val="C3320732"/>
    <w:lvl w:ilvl="0" w:tplc="AB2AE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00DF4"/>
    <w:multiLevelType w:val="hybridMultilevel"/>
    <w:tmpl w:val="84B81E6C"/>
    <w:lvl w:ilvl="0" w:tplc="BFA4A4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F5B17"/>
    <w:multiLevelType w:val="hybridMultilevel"/>
    <w:tmpl w:val="76FC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2"/>
  </w:num>
  <w:num w:numId="6">
    <w:abstractNumId w:val="4"/>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BD"/>
    <w:rsid w:val="00065505"/>
    <w:rsid w:val="00093D3B"/>
    <w:rsid w:val="000A39BB"/>
    <w:rsid w:val="000C15DE"/>
    <w:rsid w:val="000D54DD"/>
    <w:rsid w:val="000E1B13"/>
    <w:rsid w:val="000E37FB"/>
    <w:rsid w:val="00107A26"/>
    <w:rsid w:val="00117B7B"/>
    <w:rsid w:val="00124C2E"/>
    <w:rsid w:val="001329A2"/>
    <w:rsid w:val="00135E6F"/>
    <w:rsid w:val="00144CAB"/>
    <w:rsid w:val="0018083F"/>
    <w:rsid w:val="001921D8"/>
    <w:rsid w:val="00196C85"/>
    <w:rsid w:val="001A797D"/>
    <w:rsid w:val="001F2EAF"/>
    <w:rsid w:val="001F4002"/>
    <w:rsid w:val="00204C74"/>
    <w:rsid w:val="00217F55"/>
    <w:rsid w:val="002210DF"/>
    <w:rsid w:val="00225C99"/>
    <w:rsid w:val="0023174C"/>
    <w:rsid w:val="002406A5"/>
    <w:rsid w:val="002424AB"/>
    <w:rsid w:val="00254017"/>
    <w:rsid w:val="00274297"/>
    <w:rsid w:val="00277188"/>
    <w:rsid w:val="002B3213"/>
    <w:rsid w:val="002C76B4"/>
    <w:rsid w:val="002D1DAA"/>
    <w:rsid w:val="002E65E3"/>
    <w:rsid w:val="002E7F98"/>
    <w:rsid w:val="002F431F"/>
    <w:rsid w:val="00300D0D"/>
    <w:rsid w:val="003060EE"/>
    <w:rsid w:val="00316347"/>
    <w:rsid w:val="00364F58"/>
    <w:rsid w:val="0037095E"/>
    <w:rsid w:val="00371946"/>
    <w:rsid w:val="0038055F"/>
    <w:rsid w:val="003A5425"/>
    <w:rsid w:val="003B07B7"/>
    <w:rsid w:val="003B3C85"/>
    <w:rsid w:val="003C622E"/>
    <w:rsid w:val="003D3B9C"/>
    <w:rsid w:val="003E3759"/>
    <w:rsid w:val="003F2633"/>
    <w:rsid w:val="0042105C"/>
    <w:rsid w:val="00430EFD"/>
    <w:rsid w:val="00450DD3"/>
    <w:rsid w:val="0045290F"/>
    <w:rsid w:val="00452E8E"/>
    <w:rsid w:val="00462842"/>
    <w:rsid w:val="00463682"/>
    <w:rsid w:val="00470515"/>
    <w:rsid w:val="00473BFB"/>
    <w:rsid w:val="00480AD5"/>
    <w:rsid w:val="004B05DA"/>
    <w:rsid w:val="004B4590"/>
    <w:rsid w:val="004C444F"/>
    <w:rsid w:val="004E47A2"/>
    <w:rsid w:val="0050109F"/>
    <w:rsid w:val="005201E2"/>
    <w:rsid w:val="00521EE2"/>
    <w:rsid w:val="00534E46"/>
    <w:rsid w:val="0056332E"/>
    <w:rsid w:val="0058439D"/>
    <w:rsid w:val="00590E30"/>
    <w:rsid w:val="005B01F7"/>
    <w:rsid w:val="00600B5F"/>
    <w:rsid w:val="006155AA"/>
    <w:rsid w:val="00643E9A"/>
    <w:rsid w:val="00664455"/>
    <w:rsid w:val="006B0F03"/>
    <w:rsid w:val="006B1A08"/>
    <w:rsid w:val="00701450"/>
    <w:rsid w:val="00707103"/>
    <w:rsid w:val="00711567"/>
    <w:rsid w:val="00712443"/>
    <w:rsid w:val="007132EB"/>
    <w:rsid w:val="00722F65"/>
    <w:rsid w:val="00737F63"/>
    <w:rsid w:val="0076490F"/>
    <w:rsid w:val="0078423D"/>
    <w:rsid w:val="00795AD6"/>
    <w:rsid w:val="00796541"/>
    <w:rsid w:val="007B09E2"/>
    <w:rsid w:val="007D2563"/>
    <w:rsid w:val="007F72D9"/>
    <w:rsid w:val="00804D98"/>
    <w:rsid w:val="00826864"/>
    <w:rsid w:val="00841ED2"/>
    <w:rsid w:val="008856BD"/>
    <w:rsid w:val="008A29ED"/>
    <w:rsid w:val="008A4904"/>
    <w:rsid w:val="008B065E"/>
    <w:rsid w:val="008C1CC9"/>
    <w:rsid w:val="008C569D"/>
    <w:rsid w:val="008E2691"/>
    <w:rsid w:val="008F0945"/>
    <w:rsid w:val="009102E3"/>
    <w:rsid w:val="00914FE0"/>
    <w:rsid w:val="0092366C"/>
    <w:rsid w:val="00933B5B"/>
    <w:rsid w:val="009360F2"/>
    <w:rsid w:val="009360FF"/>
    <w:rsid w:val="00945FD2"/>
    <w:rsid w:val="00954B7A"/>
    <w:rsid w:val="0096362F"/>
    <w:rsid w:val="009826A2"/>
    <w:rsid w:val="009B1D2C"/>
    <w:rsid w:val="009C0EBA"/>
    <w:rsid w:val="009D0762"/>
    <w:rsid w:val="00A037D4"/>
    <w:rsid w:val="00A143A9"/>
    <w:rsid w:val="00A506C8"/>
    <w:rsid w:val="00A53AE1"/>
    <w:rsid w:val="00A54AF9"/>
    <w:rsid w:val="00A660BC"/>
    <w:rsid w:val="00A7605A"/>
    <w:rsid w:val="00A775B8"/>
    <w:rsid w:val="00A86D4B"/>
    <w:rsid w:val="00A91681"/>
    <w:rsid w:val="00A93E2F"/>
    <w:rsid w:val="00AC147F"/>
    <w:rsid w:val="00AC52BF"/>
    <w:rsid w:val="00AD28A3"/>
    <w:rsid w:val="00AE602F"/>
    <w:rsid w:val="00B04275"/>
    <w:rsid w:val="00B07A1D"/>
    <w:rsid w:val="00B34F59"/>
    <w:rsid w:val="00B54EDD"/>
    <w:rsid w:val="00BA0714"/>
    <w:rsid w:val="00BC5F95"/>
    <w:rsid w:val="00BD65F5"/>
    <w:rsid w:val="00BF2A9D"/>
    <w:rsid w:val="00C15CFC"/>
    <w:rsid w:val="00C218DF"/>
    <w:rsid w:val="00C37655"/>
    <w:rsid w:val="00C51277"/>
    <w:rsid w:val="00C83385"/>
    <w:rsid w:val="00CA6494"/>
    <w:rsid w:val="00CA6875"/>
    <w:rsid w:val="00CF0D04"/>
    <w:rsid w:val="00CF14BD"/>
    <w:rsid w:val="00CF1D39"/>
    <w:rsid w:val="00D02909"/>
    <w:rsid w:val="00D063F2"/>
    <w:rsid w:val="00D13820"/>
    <w:rsid w:val="00D15F9F"/>
    <w:rsid w:val="00D26726"/>
    <w:rsid w:val="00D70FC8"/>
    <w:rsid w:val="00DA731B"/>
    <w:rsid w:val="00DB6CED"/>
    <w:rsid w:val="00DD7592"/>
    <w:rsid w:val="00DF7837"/>
    <w:rsid w:val="00E04B32"/>
    <w:rsid w:val="00E129D3"/>
    <w:rsid w:val="00E31AA5"/>
    <w:rsid w:val="00E51B3F"/>
    <w:rsid w:val="00E52DC2"/>
    <w:rsid w:val="00E60686"/>
    <w:rsid w:val="00E639DB"/>
    <w:rsid w:val="00EA2ECA"/>
    <w:rsid w:val="00EA3C6A"/>
    <w:rsid w:val="00EB0D4E"/>
    <w:rsid w:val="00EB4603"/>
    <w:rsid w:val="00EB5E94"/>
    <w:rsid w:val="00EC63B2"/>
    <w:rsid w:val="00EE6BAD"/>
    <w:rsid w:val="00EF4CAE"/>
    <w:rsid w:val="00F004D9"/>
    <w:rsid w:val="00F029C9"/>
    <w:rsid w:val="00F04E1D"/>
    <w:rsid w:val="00F1568C"/>
    <w:rsid w:val="00F35B24"/>
    <w:rsid w:val="00F41CCF"/>
    <w:rsid w:val="00F425DE"/>
    <w:rsid w:val="00F4599C"/>
    <w:rsid w:val="00F45D98"/>
    <w:rsid w:val="00F52623"/>
    <w:rsid w:val="00F60C75"/>
    <w:rsid w:val="00F8482D"/>
    <w:rsid w:val="00F87293"/>
    <w:rsid w:val="00F90085"/>
    <w:rsid w:val="00FB3CE0"/>
    <w:rsid w:val="00FB7EF8"/>
    <w:rsid w:val="00FC2650"/>
    <w:rsid w:val="00FC2D85"/>
    <w:rsid w:val="00FD1790"/>
    <w:rsid w:val="00FD1F40"/>
    <w:rsid w:val="00FF236A"/>
    <w:rsid w:val="00FF32EB"/>
    <w:rsid w:val="0129B8AD"/>
    <w:rsid w:val="0193EFCB"/>
    <w:rsid w:val="067E1249"/>
    <w:rsid w:val="096A15A5"/>
    <w:rsid w:val="0FDA33CF"/>
    <w:rsid w:val="10423E12"/>
    <w:rsid w:val="10473ED1"/>
    <w:rsid w:val="12C43CE8"/>
    <w:rsid w:val="1E9F9EB6"/>
    <w:rsid w:val="2369AC42"/>
    <w:rsid w:val="2AC50FC3"/>
    <w:rsid w:val="2C313BE4"/>
    <w:rsid w:val="2C7C0C28"/>
    <w:rsid w:val="2C8257E8"/>
    <w:rsid w:val="2FF8E8BE"/>
    <w:rsid w:val="3479BCD4"/>
    <w:rsid w:val="34C5A42F"/>
    <w:rsid w:val="37F52EC0"/>
    <w:rsid w:val="3D48BA21"/>
    <w:rsid w:val="41EE6AE6"/>
    <w:rsid w:val="444A046E"/>
    <w:rsid w:val="451B077B"/>
    <w:rsid w:val="4754D489"/>
    <w:rsid w:val="488143DB"/>
    <w:rsid w:val="4916828A"/>
    <w:rsid w:val="49A8D1F1"/>
    <w:rsid w:val="4D194E5B"/>
    <w:rsid w:val="51B27BB3"/>
    <w:rsid w:val="6291620C"/>
    <w:rsid w:val="6561DF53"/>
    <w:rsid w:val="66257603"/>
    <w:rsid w:val="69AFA9B7"/>
    <w:rsid w:val="6BC11328"/>
    <w:rsid w:val="7220FF78"/>
    <w:rsid w:val="7C87D3F6"/>
    <w:rsid w:val="7E1D8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E9082"/>
  <w15:docId w15:val="{7935B644-5C0F-4400-98B8-312C685E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9"/>
    <w:pPr>
      <w:overflowPunct w:val="0"/>
      <w:autoSpaceDE w:val="0"/>
      <w:autoSpaceDN w:val="0"/>
      <w:adjustRightInd w:val="0"/>
      <w:spacing w:before="120" w:after="12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78423D"/>
    <w:pPr>
      <w:keepNext/>
      <w:keepLines/>
      <w:overflowPunct/>
      <w:autoSpaceDE/>
      <w:autoSpaceDN/>
      <w:adjustRightInd/>
      <w:spacing w:before="480"/>
      <w:textAlignment w:val="auto"/>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F52623"/>
    <w:pPr>
      <w:keepNext/>
      <w:keepLines/>
      <w:overflowPunct/>
      <w:autoSpaceDE/>
      <w:autoSpaceDN/>
      <w:adjustRightInd/>
      <w:spacing w:before="200" w:after="0"/>
      <w:textAlignment w:val="auto"/>
      <w:outlineLvl w:val="1"/>
    </w:pPr>
    <w:rPr>
      <w:rFonts w:ascii="Verdana" w:eastAsiaTheme="majorEastAsia" w:hAnsi="Verdana" w:cstheme="majorBidi"/>
      <w:b/>
      <w:bCs/>
      <w:color w:val="C00000"/>
      <w:szCs w:val="26"/>
    </w:rPr>
  </w:style>
  <w:style w:type="paragraph" w:styleId="Heading3">
    <w:name w:val="heading 3"/>
    <w:basedOn w:val="Normal"/>
    <w:next w:val="Normal"/>
    <w:link w:val="Heading3Char"/>
    <w:uiPriority w:val="9"/>
    <w:unhideWhenUsed/>
    <w:qFormat/>
    <w:rsid w:val="0078423D"/>
    <w:pPr>
      <w:keepNext/>
      <w:keepLines/>
      <w:overflowPunct/>
      <w:autoSpaceDE/>
      <w:autoSpaceDN/>
      <w:adjustRightInd/>
      <w:spacing w:before="200"/>
      <w:textAlignment w:val="auto"/>
      <w:outlineLvl w:val="2"/>
    </w:pPr>
    <w:rPr>
      <w:rFonts w:ascii="Verdana" w:eastAsiaTheme="majorEastAsia" w:hAnsi="Verdana"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23D"/>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78423D"/>
    <w:rPr>
      <w:rFonts w:ascii="Verdana" w:eastAsiaTheme="majorEastAsia" w:hAnsi="Verdana" w:cstheme="majorBidi"/>
      <w:b/>
      <w:bCs/>
      <w:color w:val="C00000"/>
      <w:sz w:val="24"/>
      <w:szCs w:val="26"/>
    </w:rPr>
  </w:style>
  <w:style w:type="character" w:customStyle="1" w:styleId="Heading3Char">
    <w:name w:val="Heading 3 Char"/>
    <w:basedOn w:val="DefaultParagraphFont"/>
    <w:link w:val="Heading3"/>
    <w:uiPriority w:val="9"/>
    <w:rsid w:val="0078423D"/>
    <w:rPr>
      <w:rFonts w:ascii="Verdana" w:eastAsiaTheme="majorEastAsia" w:hAnsi="Verdana" w:cstheme="majorBidi"/>
      <w:b/>
      <w:bCs/>
    </w:rPr>
  </w:style>
  <w:style w:type="paragraph" w:styleId="BalloonText">
    <w:name w:val="Balloon Text"/>
    <w:basedOn w:val="Normal"/>
    <w:link w:val="BalloonTextChar"/>
    <w:uiPriority w:val="99"/>
    <w:semiHidden/>
    <w:unhideWhenUsed/>
    <w:rsid w:val="00CF14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BD"/>
    <w:rPr>
      <w:rFonts w:ascii="Tahoma" w:eastAsia="Times New Roman" w:hAnsi="Tahoma" w:cs="Tahoma"/>
      <w:sz w:val="16"/>
      <w:szCs w:val="16"/>
    </w:rPr>
  </w:style>
  <w:style w:type="paragraph" w:styleId="ListParagraph">
    <w:name w:val="List Paragraph"/>
    <w:basedOn w:val="Normal"/>
    <w:uiPriority w:val="34"/>
    <w:qFormat/>
    <w:rsid w:val="0092366C"/>
    <w:pPr>
      <w:ind w:left="720"/>
      <w:contextualSpacing/>
    </w:pPr>
  </w:style>
  <w:style w:type="paragraph" w:styleId="Header">
    <w:name w:val="header"/>
    <w:basedOn w:val="Normal"/>
    <w:link w:val="HeaderChar"/>
    <w:uiPriority w:val="99"/>
    <w:unhideWhenUsed/>
    <w:rsid w:val="00277188"/>
    <w:pPr>
      <w:tabs>
        <w:tab w:val="center" w:pos="4513"/>
        <w:tab w:val="right" w:pos="9026"/>
      </w:tabs>
      <w:spacing w:before="0"/>
    </w:pPr>
  </w:style>
  <w:style w:type="character" w:customStyle="1" w:styleId="HeaderChar">
    <w:name w:val="Header Char"/>
    <w:basedOn w:val="DefaultParagraphFont"/>
    <w:link w:val="Header"/>
    <w:uiPriority w:val="99"/>
    <w:rsid w:val="00277188"/>
    <w:rPr>
      <w:rFonts w:ascii="Calibri" w:eastAsia="Times New Roman" w:hAnsi="Calibri" w:cs="Times New Roman"/>
      <w:sz w:val="24"/>
      <w:szCs w:val="20"/>
    </w:rPr>
  </w:style>
  <w:style w:type="paragraph" w:styleId="Footer">
    <w:name w:val="footer"/>
    <w:basedOn w:val="Normal"/>
    <w:link w:val="FooterChar"/>
    <w:uiPriority w:val="99"/>
    <w:unhideWhenUsed/>
    <w:rsid w:val="00277188"/>
    <w:pPr>
      <w:tabs>
        <w:tab w:val="center" w:pos="4513"/>
        <w:tab w:val="right" w:pos="9026"/>
      </w:tabs>
      <w:spacing w:before="0"/>
    </w:pPr>
  </w:style>
  <w:style w:type="character" w:customStyle="1" w:styleId="FooterChar">
    <w:name w:val="Footer Char"/>
    <w:basedOn w:val="DefaultParagraphFont"/>
    <w:link w:val="Footer"/>
    <w:uiPriority w:val="99"/>
    <w:rsid w:val="00277188"/>
    <w:rPr>
      <w:rFonts w:ascii="Calibri" w:eastAsia="Times New Roman" w:hAnsi="Calibri"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2650"/>
    <w:rPr>
      <w:b/>
      <w:bCs/>
    </w:rPr>
  </w:style>
  <w:style w:type="character" w:customStyle="1" w:styleId="CommentSubjectChar">
    <w:name w:val="Comment Subject Char"/>
    <w:basedOn w:val="CommentTextChar"/>
    <w:link w:val="CommentSubject"/>
    <w:uiPriority w:val="99"/>
    <w:semiHidden/>
    <w:rsid w:val="00FC2650"/>
    <w:rPr>
      <w:rFonts w:ascii="Calibri" w:eastAsia="Times New Roman" w:hAnsi="Calibri" w:cs="Times New Roman"/>
      <w:b/>
      <w:bCs/>
      <w:sz w:val="20"/>
      <w:szCs w:val="20"/>
    </w:rPr>
  </w:style>
  <w:style w:type="table" w:styleId="TableGrid">
    <w:name w:val="Table Grid"/>
    <w:basedOn w:val="TableNormal"/>
    <w:uiPriority w:val="59"/>
    <w:rsid w:val="00D0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490F"/>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76490F"/>
  </w:style>
  <w:style w:type="character" w:customStyle="1" w:styleId="eop">
    <w:name w:val="eop"/>
    <w:basedOn w:val="DefaultParagraphFont"/>
    <w:rsid w:val="0076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5879">
      <w:bodyDiv w:val="1"/>
      <w:marLeft w:val="0"/>
      <w:marRight w:val="0"/>
      <w:marTop w:val="0"/>
      <w:marBottom w:val="0"/>
      <w:divBdr>
        <w:top w:val="none" w:sz="0" w:space="0" w:color="auto"/>
        <w:left w:val="none" w:sz="0" w:space="0" w:color="auto"/>
        <w:bottom w:val="none" w:sz="0" w:space="0" w:color="auto"/>
        <w:right w:val="none" w:sz="0" w:space="0" w:color="auto"/>
      </w:divBdr>
    </w:div>
    <w:div w:id="851647723">
      <w:bodyDiv w:val="1"/>
      <w:marLeft w:val="0"/>
      <w:marRight w:val="0"/>
      <w:marTop w:val="0"/>
      <w:marBottom w:val="0"/>
      <w:divBdr>
        <w:top w:val="none" w:sz="0" w:space="0" w:color="auto"/>
        <w:left w:val="none" w:sz="0" w:space="0" w:color="auto"/>
        <w:bottom w:val="none" w:sz="0" w:space="0" w:color="auto"/>
        <w:right w:val="none" w:sz="0" w:space="0" w:color="auto"/>
      </w:divBdr>
    </w:div>
    <w:div w:id="1437600531">
      <w:bodyDiv w:val="1"/>
      <w:marLeft w:val="0"/>
      <w:marRight w:val="0"/>
      <w:marTop w:val="0"/>
      <w:marBottom w:val="0"/>
      <w:divBdr>
        <w:top w:val="none" w:sz="0" w:space="0" w:color="auto"/>
        <w:left w:val="none" w:sz="0" w:space="0" w:color="auto"/>
        <w:bottom w:val="none" w:sz="0" w:space="0" w:color="auto"/>
        <w:right w:val="none" w:sz="0" w:space="0" w:color="auto"/>
      </w:divBdr>
    </w:div>
    <w:div w:id="1728339027">
      <w:bodyDiv w:val="1"/>
      <w:marLeft w:val="0"/>
      <w:marRight w:val="0"/>
      <w:marTop w:val="0"/>
      <w:marBottom w:val="0"/>
      <w:divBdr>
        <w:top w:val="none" w:sz="0" w:space="0" w:color="auto"/>
        <w:left w:val="none" w:sz="0" w:space="0" w:color="auto"/>
        <w:bottom w:val="none" w:sz="0" w:space="0" w:color="auto"/>
        <w:right w:val="none" w:sz="0" w:space="0" w:color="auto"/>
      </w:divBdr>
    </w:div>
    <w:div w:id="1922986749">
      <w:bodyDiv w:val="1"/>
      <w:marLeft w:val="0"/>
      <w:marRight w:val="0"/>
      <w:marTop w:val="0"/>
      <w:marBottom w:val="0"/>
      <w:divBdr>
        <w:top w:val="none" w:sz="0" w:space="0" w:color="auto"/>
        <w:left w:val="none" w:sz="0" w:space="0" w:color="auto"/>
        <w:bottom w:val="none" w:sz="0" w:space="0" w:color="auto"/>
        <w:right w:val="none" w:sz="0" w:space="0" w:color="auto"/>
      </w:divBdr>
    </w:div>
    <w:div w:id="20745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12" ma:contentTypeDescription="Create a new document." ma:contentTypeScope="" ma:versionID="9f66924f64baf9e6af869c37d6afd465">
  <xsd:schema xmlns:xsd="http://www.w3.org/2001/XMLSchema" xmlns:xs="http://www.w3.org/2001/XMLSchema" xmlns:p="http://schemas.microsoft.com/office/2006/metadata/properties" xmlns:ns2="6935d583-1bff-4b51-99f6-77e778d34d2d" xmlns:ns3="c424e947-c57b-4506-940f-959aacdded40" targetNamespace="http://schemas.microsoft.com/office/2006/metadata/properties" ma:root="true" ma:fieldsID="aa47a0c5b1847866de962cf3fefed569" ns2:_="" ns3:_="">
    <xsd:import namespace="6935d583-1bff-4b51-99f6-77e778d34d2d"/>
    <xsd:import namespace="c424e947-c57b-4506-940f-959aacdde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424e947-c57b-4506-940f-959aacdded40">
      <UserInfo>
        <DisplayName>Robert Bickers</DisplayName>
        <AccountId>352</AccountId>
        <AccountType/>
      </UserInfo>
      <UserInfo>
        <DisplayName>Kate Whittington</DisplayName>
        <AccountId>381</AccountId>
        <AccountType/>
      </UserInfo>
      <UserInfo>
        <DisplayName>Ros O'Leary</DisplayName>
        <AccountId>6</AccountId>
        <AccountType/>
      </UserInfo>
    </SharedWithUsers>
  </documentManagement>
</p:properties>
</file>

<file path=customXml/itemProps1.xml><?xml version="1.0" encoding="utf-8"?>
<ds:datastoreItem xmlns:ds="http://schemas.openxmlformats.org/officeDocument/2006/customXml" ds:itemID="{8DCDC49C-BB39-483F-A34D-30D34EA77110}">
  <ds:schemaRefs>
    <ds:schemaRef ds:uri="http://schemas.microsoft.com/sharepoint/v3/contenttype/forms"/>
  </ds:schemaRefs>
</ds:datastoreItem>
</file>

<file path=customXml/itemProps2.xml><?xml version="1.0" encoding="utf-8"?>
<ds:datastoreItem xmlns:ds="http://schemas.openxmlformats.org/officeDocument/2006/customXml" ds:itemID="{0C4A96D3-B608-43B5-9A39-878A8659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d583-1bff-4b51-99f6-77e778d34d2d"/>
    <ds:schemaRef ds:uri="c424e947-c57b-4506-940f-959aacdde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604B-83CE-4E58-B362-2E051F33B638}">
  <ds:schemaRefs>
    <ds:schemaRef ds:uri="http://schemas.microsoft.com/office/2006/metadata/properties"/>
    <ds:schemaRef ds:uri="http://schemas.microsoft.com/office/infopath/2007/PartnerControls"/>
    <ds:schemaRef ds:uri="c424e947-c57b-4506-940f-959aacdded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9961</Characters>
  <Application>Microsoft Office Word</Application>
  <DocSecurity>0</DocSecurity>
  <Lines>83</Lines>
  <Paragraphs>23</Paragraphs>
  <ScaleCrop>false</ScaleCrop>
  <Company>University  of Gloucestershire</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GRAVESTOCK, Phil (Dr)</dc:creator>
  <cp:keywords/>
  <cp:lastModifiedBy>Hannah Grist</cp:lastModifiedBy>
  <cp:revision>3</cp:revision>
  <dcterms:created xsi:type="dcterms:W3CDTF">2020-12-14T11:53:00Z</dcterms:created>
  <dcterms:modified xsi:type="dcterms:W3CDTF">2020-12-14T12:00:00Z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ies>
</file>